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lang w:val="es-ES_tradnl"/>
        </w:rPr>
      </w:pPr>
      <w:r w:rsidRPr="003B72A7">
        <w:rPr>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lang w:val="es-ES_tradnl"/>
        </w:rPr>
      </w:pPr>
      <w:r w:rsidRPr="003B72A7">
        <w:rPr>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color w:val="C00000"/>
                                <w:sz w:val="30"/>
                                <w:szCs w:val="30"/>
                              </w:rPr>
                            </w:pPr>
                            <w:r w:rsidRPr="003B72A7">
                              <w:rPr>
                                <w:color w:val="C00000"/>
                                <w:sz w:val="30"/>
                                <w:szCs w:val="30"/>
                              </w:rPr>
                              <w:t xml:space="preserve">Programa de Doctorado Interuniversitario en </w:t>
                            </w:r>
                            <w:r w:rsidR="0005063A">
                              <w:rPr>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" fillcolor="white [3201]" stroked="f" strokeweight=".5pt">
                <v:textbox>
                  <w:txbxContent>
                    <w:p w14:paraId="70CD513F" w14:textId="49B1A3B0" w:rsidR="00B64486" w:rsidRPr="003B72A7" w:rsidRDefault="00B64486" w:rsidP="00B64486">
                      <w:pPr>
                        <w:jc w:val="center"/>
                        <w:rPr>
                          <w:color w:val="C00000"/>
                          <w:sz w:val="30"/>
                          <w:szCs w:val="30"/>
                        </w:rPr>
                      </w:pPr>
                      <w:r w:rsidRPr="003B72A7">
                        <w:rPr>
                          <w:color w:val="C00000"/>
                          <w:sz w:val="30"/>
                          <w:szCs w:val="30"/>
                        </w:rPr>
                        <w:t xml:space="preserve">Programa de Doctorado Interuniversitario en </w:t>
                      </w:r>
                      <w:r w:rsidR="0005063A">
                        <w:rPr>
                          <w:color w:val="C00000"/>
                          <w:sz w:val="30"/>
                          <w:szCs w:val="30"/>
                        </w:rPr>
                        <w:t>Patrimonio</w:t>
                      </w:r>
                    </w:p>
                  </w:txbxContent>
                </v:textbox>
              </v:shape>
            </w:pict>
          </mc:Fallback>
        </mc:AlternateContent>
      </w:r>
    </w:p>
    <w:p w14:paraId="6B544704" w14:textId="1CFE1419" w:rsidR="00B64486" w:rsidRPr="003B72A7" w:rsidRDefault="00B64486" w:rsidP="00E64B25">
      <w:pPr>
        <w:jc w:val="center"/>
        <w:rPr>
          <w:lang w:val="es-ES_tradnl"/>
        </w:rPr>
      </w:pPr>
    </w:p>
    <w:p w14:paraId="69BB1614" w14:textId="77777777" w:rsidR="00815546" w:rsidRDefault="00815546" w:rsidP="00316AB9">
      <w:pPr>
        <w:spacing w:after="180"/>
        <w:jc w:val="center"/>
        <w:rPr>
          <w:b/>
          <w:bCs/>
          <w:color w:val="C00000"/>
          <w:sz w:val="28"/>
          <w:szCs w:val="28"/>
          <w:lang w:val="es-ES_tradnl"/>
        </w:rPr>
      </w:pPr>
    </w:p>
    <w:p w14:paraId="7AD92888" w14:textId="1E8B86B2" w:rsidR="00B64486" w:rsidRPr="003B72A7" w:rsidRDefault="00B64486" w:rsidP="00316AB9">
      <w:pPr>
        <w:spacing w:after="180"/>
        <w:jc w:val="center"/>
        <w:rPr>
          <w:b/>
          <w:bCs/>
          <w:color w:val="C00000"/>
          <w:sz w:val="28"/>
          <w:szCs w:val="28"/>
          <w:lang w:val="es-ES_tradnl"/>
        </w:rPr>
      </w:pPr>
      <w:r w:rsidRPr="003B72A7">
        <w:rPr>
          <w:b/>
          <w:bCs/>
          <w:color w:val="C00000"/>
          <w:sz w:val="28"/>
          <w:szCs w:val="28"/>
          <w:lang w:val="es-ES_tradnl"/>
        </w:rPr>
        <w:t xml:space="preserve">Resumen del </w:t>
      </w:r>
      <w:r w:rsidR="001207D8" w:rsidRPr="003B72A7">
        <w:rPr>
          <w:b/>
          <w:bCs/>
          <w:color w:val="C00000"/>
          <w:sz w:val="28"/>
          <w:szCs w:val="28"/>
          <w:lang w:val="es-ES_tradnl"/>
        </w:rPr>
        <w:t>CV</w:t>
      </w:r>
      <w:r w:rsidRPr="003B72A7">
        <w:rPr>
          <w:b/>
          <w:bCs/>
          <w:color w:val="C00000"/>
          <w:sz w:val="28"/>
          <w:szCs w:val="28"/>
          <w:lang w:val="es-ES_tradnl"/>
        </w:rPr>
        <w:t xml:space="preserve"> (2018–2023)</w:t>
      </w:r>
    </w:p>
    <w:p w14:paraId="50794F6F" w14:textId="34478B4B" w:rsidR="00B64486" w:rsidRPr="003B72A7" w:rsidRDefault="00B64486" w:rsidP="00316AB9">
      <w:pPr>
        <w:spacing w:after="180"/>
        <w:jc w:val="both"/>
        <w:rPr>
          <w:lang w:val="es-ES_tradnl"/>
        </w:rPr>
      </w:pPr>
      <w:r w:rsidRPr="003B72A7">
        <w:rPr>
          <w:b/>
          <w:bCs/>
          <w:lang w:val="es-ES_tradnl"/>
        </w:rPr>
        <w:t>Línea de Investigación en el P</w:t>
      </w:r>
      <w:r w:rsidR="0005063A">
        <w:rPr>
          <w:b/>
          <w:bCs/>
          <w:lang w:val="es-ES_tradnl"/>
        </w:rPr>
        <w:t>D:</w:t>
      </w:r>
      <w:r w:rsidRPr="003B72A7">
        <w:rPr>
          <w:lang w:val="es-ES_tradnl"/>
        </w:rPr>
        <w:t xml:space="preserve"> </w:t>
      </w:r>
      <w:r w:rsidR="00AA4407">
        <w:rPr>
          <w:lang w:val="es-ES_tradnl"/>
        </w:rPr>
        <w:t>Patrimonio cultural y territorio</w:t>
      </w:r>
    </w:p>
    <w:p w14:paraId="05B784F1" w14:textId="0A4D1CB3" w:rsidR="00B64486" w:rsidRPr="003B72A7" w:rsidRDefault="00B64486" w:rsidP="00316AB9">
      <w:pPr>
        <w:spacing w:after="180"/>
        <w:jc w:val="both"/>
        <w:rPr>
          <w:lang w:val="es-ES_tradnl"/>
        </w:rPr>
      </w:pPr>
      <w:r w:rsidRPr="003B72A7">
        <w:rPr>
          <w:b/>
          <w:bCs/>
          <w:lang w:val="es-ES_tradnl"/>
        </w:rPr>
        <w:t>Nombre y apellidos</w:t>
      </w:r>
      <w:r w:rsidRPr="003B72A7">
        <w:rPr>
          <w:lang w:val="es-ES_tradnl"/>
        </w:rPr>
        <w:t>:</w:t>
      </w:r>
      <w:r w:rsidR="00AA4407">
        <w:rPr>
          <w:lang w:val="es-ES_tradnl"/>
        </w:rPr>
        <w:t xml:space="preserve"> Albano García Sánchez</w:t>
      </w:r>
    </w:p>
    <w:p w14:paraId="0166447C" w14:textId="20F1B1B9" w:rsidR="005E1CA8" w:rsidRDefault="005E1CA8" w:rsidP="00316AB9">
      <w:pPr>
        <w:spacing w:after="180"/>
        <w:jc w:val="both"/>
        <w:rPr>
          <w:lang w:val="es-ES_tradnl"/>
        </w:rPr>
      </w:pPr>
      <w:r w:rsidRPr="003B72A7">
        <w:rPr>
          <w:b/>
          <w:bCs/>
          <w:lang w:val="es-ES_tradnl"/>
        </w:rPr>
        <w:t xml:space="preserve">Categoría </w:t>
      </w:r>
      <w:r w:rsidR="00B64486" w:rsidRPr="003B72A7">
        <w:rPr>
          <w:b/>
          <w:bCs/>
          <w:lang w:val="es-ES_tradnl"/>
        </w:rPr>
        <w:t>u</w:t>
      </w:r>
      <w:r w:rsidRPr="003B72A7">
        <w:rPr>
          <w:b/>
          <w:bCs/>
          <w:lang w:val="es-ES_tradnl"/>
        </w:rPr>
        <w:t>niversitaria</w:t>
      </w:r>
      <w:r w:rsidRPr="003B72A7">
        <w:rPr>
          <w:lang w:val="es-ES_tradnl"/>
        </w:rPr>
        <w:t>:</w:t>
      </w:r>
      <w:r w:rsidR="00AA4407">
        <w:rPr>
          <w:lang w:val="es-ES_tradnl"/>
        </w:rPr>
        <w:t xml:space="preserve"> Contratado Doctor</w:t>
      </w:r>
    </w:p>
    <w:p w14:paraId="198C8B7E" w14:textId="02A058DB" w:rsidR="001B3EE9" w:rsidRPr="0005063A" w:rsidRDefault="001B3EE9" w:rsidP="00316AB9">
      <w:pPr>
        <w:spacing w:after="180"/>
        <w:jc w:val="both"/>
        <w:rPr>
          <w:b/>
          <w:bCs/>
          <w:color w:val="FF0000"/>
          <w:lang w:val="es-ES_tradnl"/>
        </w:rPr>
      </w:pPr>
      <w:r w:rsidRPr="0005063A">
        <w:rPr>
          <w:b/>
          <w:bCs/>
          <w:color w:val="000000" w:themeColor="text1"/>
          <w:lang w:val="es-ES_tradnl"/>
        </w:rPr>
        <w:t>Acreditación (en su caso):</w:t>
      </w:r>
      <w:r w:rsidR="00AA4407">
        <w:rPr>
          <w:b/>
          <w:bCs/>
          <w:color w:val="000000" w:themeColor="text1"/>
          <w:lang w:val="es-ES_tradnl"/>
        </w:rPr>
        <w:t xml:space="preserve"> </w:t>
      </w:r>
      <w:r w:rsidR="00AA4407" w:rsidRPr="00AA4407">
        <w:rPr>
          <w:color w:val="000000" w:themeColor="text1"/>
          <w:lang w:val="es-ES_tradnl"/>
        </w:rPr>
        <w:t>Profesor</w:t>
      </w:r>
      <w:r w:rsidR="00AA4407">
        <w:rPr>
          <w:color w:val="000000" w:themeColor="text1"/>
          <w:lang w:val="es-ES_tradnl"/>
        </w:rPr>
        <w:t xml:space="preserve"> Titular de Universidad</w:t>
      </w:r>
    </w:p>
    <w:p w14:paraId="4FF0D7D4" w14:textId="2429C14A" w:rsidR="00B64486" w:rsidRPr="003B72A7" w:rsidRDefault="00B64486" w:rsidP="00316AB9">
      <w:pPr>
        <w:spacing w:after="180"/>
        <w:jc w:val="both"/>
        <w:rPr>
          <w:lang w:val="es-ES_tradnl"/>
        </w:rPr>
      </w:pPr>
      <w:r w:rsidRPr="003B72A7">
        <w:rPr>
          <w:b/>
          <w:bCs/>
          <w:lang w:val="es-ES_tradnl"/>
        </w:rPr>
        <w:t>Universidad</w:t>
      </w:r>
      <w:r w:rsidRPr="003B72A7">
        <w:rPr>
          <w:lang w:val="es-ES_tradnl"/>
        </w:rPr>
        <w:t>:</w:t>
      </w:r>
      <w:r w:rsidR="00AA4407">
        <w:rPr>
          <w:lang w:val="es-ES_tradnl"/>
        </w:rPr>
        <w:t xml:space="preserve"> Universidad de Córdoba</w:t>
      </w:r>
    </w:p>
    <w:p w14:paraId="449BFB58" w14:textId="4D55F4C2" w:rsidR="00B64486" w:rsidRPr="003B72A7" w:rsidRDefault="00B64486" w:rsidP="00316AB9">
      <w:pPr>
        <w:spacing w:after="180"/>
        <w:jc w:val="both"/>
        <w:rPr>
          <w:lang w:val="es-ES_tradnl"/>
        </w:rPr>
      </w:pPr>
      <w:r w:rsidRPr="003B72A7">
        <w:rPr>
          <w:b/>
          <w:bCs/>
          <w:lang w:val="es-ES_tradnl"/>
        </w:rPr>
        <w:t>Facultad</w:t>
      </w:r>
      <w:r w:rsidRPr="003B72A7">
        <w:rPr>
          <w:lang w:val="es-ES_tradnl"/>
        </w:rPr>
        <w:t>:</w:t>
      </w:r>
      <w:r w:rsidR="00AA4407">
        <w:rPr>
          <w:lang w:val="es-ES_tradnl"/>
        </w:rPr>
        <w:t xml:space="preserve"> Facultad de Filosofía y Letras</w:t>
      </w:r>
    </w:p>
    <w:p w14:paraId="4B5DF09C" w14:textId="5A5123A2" w:rsidR="005E1CA8" w:rsidRPr="003B72A7" w:rsidRDefault="005E1CA8" w:rsidP="00316AB9">
      <w:pPr>
        <w:spacing w:after="180"/>
        <w:jc w:val="both"/>
        <w:rPr>
          <w:lang w:val="es-ES_tradnl"/>
        </w:rPr>
      </w:pPr>
      <w:r w:rsidRPr="003B72A7">
        <w:rPr>
          <w:b/>
          <w:bCs/>
          <w:lang w:val="es-ES_tradnl"/>
        </w:rPr>
        <w:t>Departamento</w:t>
      </w:r>
      <w:r w:rsidR="001B3EE9">
        <w:rPr>
          <w:lang w:val="es-ES_tradnl"/>
        </w:rPr>
        <w:t>:</w:t>
      </w:r>
      <w:r w:rsidR="00AA4407">
        <w:rPr>
          <w:lang w:val="es-ES_tradnl"/>
        </w:rPr>
        <w:t xml:space="preserve"> Historia del Arte, Arqueología y Música</w:t>
      </w:r>
    </w:p>
    <w:p w14:paraId="1C0FD645" w14:textId="11D36F27" w:rsidR="005E1CA8" w:rsidRPr="003B72A7" w:rsidRDefault="005E1CA8" w:rsidP="00316AB9">
      <w:pPr>
        <w:spacing w:after="180"/>
        <w:jc w:val="both"/>
        <w:rPr>
          <w:lang w:val="es-ES_tradnl"/>
        </w:rPr>
      </w:pPr>
      <w:r w:rsidRPr="003B72A7">
        <w:rPr>
          <w:b/>
          <w:bCs/>
          <w:lang w:val="es-ES_tradnl"/>
        </w:rPr>
        <w:t>Correo electrónico</w:t>
      </w:r>
      <w:r w:rsidR="00DD75C8" w:rsidRPr="003B72A7">
        <w:rPr>
          <w:lang w:val="es-ES_tradnl"/>
        </w:rPr>
        <w:t>:</w:t>
      </w:r>
      <w:r w:rsidR="00AA4407">
        <w:rPr>
          <w:lang w:val="es-ES_tradnl"/>
        </w:rPr>
        <w:t xml:space="preserve"> agsanchez@uco.es</w:t>
      </w:r>
    </w:p>
    <w:p w14:paraId="5CE245F0" w14:textId="4F729C86" w:rsidR="008F74D9" w:rsidRPr="001B3EE9" w:rsidRDefault="008F74D9" w:rsidP="00316AB9">
      <w:pPr>
        <w:spacing w:after="180"/>
        <w:jc w:val="both"/>
        <w:rPr>
          <w:color w:val="FF0000"/>
          <w:lang w:val="es-ES_tradnl"/>
        </w:rPr>
      </w:pPr>
      <w:r w:rsidRPr="003B72A7">
        <w:rPr>
          <w:b/>
          <w:bCs/>
          <w:lang w:val="es-ES_tradnl"/>
        </w:rPr>
        <w:t>Número de sexenios</w:t>
      </w:r>
      <w:r w:rsidR="001B3EE9">
        <w:rPr>
          <w:color w:val="FF0000"/>
          <w:lang w:val="es-ES_tradnl"/>
        </w:rPr>
        <w:t xml:space="preserve"> </w:t>
      </w:r>
      <w:r w:rsidR="001B3EE9" w:rsidRPr="0005063A">
        <w:rPr>
          <w:color w:val="000000" w:themeColor="text1"/>
          <w:lang w:val="es-ES_tradnl"/>
        </w:rPr>
        <w:t>(investigación y/o transferencia)</w:t>
      </w:r>
      <w:r w:rsidR="0005063A">
        <w:rPr>
          <w:color w:val="000000" w:themeColor="text1"/>
          <w:lang w:val="es-ES_tradnl"/>
        </w:rPr>
        <w:t>:</w:t>
      </w:r>
      <w:r w:rsidR="00AA4407">
        <w:rPr>
          <w:color w:val="000000" w:themeColor="text1"/>
          <w:lang w:val="es-ES_tradnl"/>
        </w:rPr>
        <w:t xml:space="preserve"> 1</w:t>
      </w:r>
    </w:p>
    <w:p w14:paraId="515F8447" w14:textId="3A5EC127" w:rsidR="008F74D9" w:rsidRDefault="008F74D9" w:rsidP="00316AB9">
      <w:pPr>
        <w:spacing w:after="180"/>
        <w:jc w:val="both"/>
        <w:rPr>
          <w:lang w:val="es-ES_tradnl"/>
        </w:rPr>
      </w:pPr>
      <w:r w:rsidRPr="00514F39">
        <w:rPr>
          <w:b/>
          <w:bCs/>
          <w:lang w:val="es-ES_tradnl"/>
        </w:rPr>
        <w:t>Periodo del último sexenio</w:t>
      </w:r>
      <w:r w:rsidRPr="00514F39">
        <w:rPr>
          <w:lang w:val="es-ES_tradnl"/>
        </w:rPr>
        <w:t>:</w:t>
      </w:r>
      <w:r w:rsidRPr="003B72A7">
        <w:rPr>
          <w:lang w:val="es-ES_tradnl"/>
        </w:rPr>
        <w:t xml:space="preserve"> </w:t>
      </w:r>
      <w:r w:rsidRPr="003B72A7">
        <w:rPr>
          <w:lang w:val="es-ES_tradnl"/>
        </w:rPr>
        <w:tab/>
      </w:r>
      <w:r w:rsidR="00514F39">
        <w:rPr>
          <w:lang w:val="es-ES_tradnl"/>
        </w:rPr>
        <w:t>2009-2020</w:t>
      </w:r>
      <w:r w:rsidRPr="003B72A7">
        <w:rPr>
          <w:lang w:val="es-ES_tradnl"/>
        </w:rPr>
        <w:tab/>
      </w:r>
      <w:r w:rsidRPr="003B72A7">
        <w:rPr>
          <w:lang w:val="es-ES_tradnl"/>
        </w:rPr>
        <w:tab/>
      </w:r>
      <w:r w:rsidRPr="003B72A7">
        <w:rPr>
          <w:lang w:val="es-ES_tradnl"/>
        </w:rPr>
        <w:tab/>
      </w:r>
      <w:r w:rsidRPr="003B72A7">
        <w:rPr>
          <w:b/>
          <w:bCs/>
          <w:lang w:val="es-ES_tradnl"/>
        </w:rPr>
        <w:t>Vigente</w:t>
      </w:r>
      <w:r w:rsidRPr="003B72A7">
        <w:rPr>
          <w:lang w:val="es-ES_tradnl"/>
        </w:rPr>
        <w:t>: Sí</w:t>
      </w:r>
    </w:p>
    <w:p w14:paraId="32D3D722" w14:textId="68D145BC" w:rsidR="001B3EE9" w:rsidRPr="0005063A" w:rsidRDefault="001B3EE9" w:rsidP="00316AB9">
      <w:pPr>
        <w:spacing w:after="180"/>
        <w:jc w:val="both"/>
        <w:rPr>
          <w:b/>
          <w:bCs/>
          <w:color w:val="FF0000"/>
          <w:lang w:val="es-ES_tradnl"/>
        </w:rPr>
      </w:pPr>
      <w:r w:rsidRPr="0005063A">
        <w:rPr>
          <w:b/>
          <w:bCs/>
          <w:color w:val="000000" w:themeColor="text1"/>
          <w:lang w:val="es-ES_tradnl"/>
        </w:rPr>
        <w:t>Número de quinquenios (tramos docentes):</w:t>
      </w:r>
      <w:r w:rsidR="00AA4407">
        <w:rPr>
          <w:b/>
          <w:bCs/>
          <w:color w:val="000000" w:themeColor="text1"/>
          <w:lang w:val="es-ES_tradnl"/>
        </w:rPr>
        <w:t xml:space="preserve"> </w:t>
      </w:r>
      <w:r w:rsidR="00AA4407" w:rsidRPr="00AA4407">
        <w:rPr>
          <w:color w:val="000000" w:themeColor="text1"/>
          <w:lang w:val="es-ES_tradnl"/>
        </w:rPr>
        <w:t>1</w:t>
      </w:r>
    </w:p>
    <w:p w14:paraId="43CB49A6" w14:textId="2B74B90E" w:rsidR="001B3EE9" w:rsidRPr="0005063A" w:rsidRDefault="001B3EE9" w:rsidP="00316AB9">
      <w:pPr>
        <w:spacing w:after="180"/>
        <w:jc w:val="both"/>
        <w:rPr>
          <w:b/>
          <w:bCs/>
          <w:lang w:val="es-ES_tradnl"/>
        </w:rPr>
      </w:pPr>
      <w:r w:rsidRPr="0005063A">
        <w:rPr>
          <w:b/>
          <w:bCs/>
          <w:color w:val="000000" w:themeColor="text1"/>
          <w:lang w:val="es-ES_tradnl"/>
        </w:rPr>
        <w:t>Áreas de conocimiento en las que imparte docencia:</w:t>
      </w:r>
      <w:r w:rsidRPr="0005063A">
        <w:rPr>
          <w:b/>
          <w:bCs/>
          <w:lang w:val="es-ES_tradnl"/>
        </w:rPr>
        <w:t xml:space="preserve"> </w:t>
      </w:r>
      <w:r w:rsidR="00AA4407" w:rsidRPr="00AA4407">
        <w:rPr>
          <w:lang w:val="es-ES_tradnl"/>
        </w:rPr>
        <w:t>Música</w:t>
      </w:r>
    </w:p>
    <w:p w14:paraId="4146CFB8" w14:textId="3F54D8FA" w:rsidR="005E1CA8" w:rsidRDefault="005E1CA8" w:rsidP="00316AB9">
      <w:pPr>
        <w:spacing w:after="180"/>
        <w:jc w:val="both"/>
        <w:rPr>
          <w:lang w:val="es-ES_tradnl"/>
        </w:rPr>
      </w:pPr>
      <w:r w:rsidRPr="003B72A7">
        <w:rPr>
          <w:b/>
          <w:bCs/>
          <w:lang w:val="es-ES_tradnl"/>
        </w:rPr>
        <w:t>Historial investigador (resumen</w:t>
      </w:r>
      <w:r w:rsidR="008F74D9" w:rsidRPr="003B72A7">
        <w:rPr>
          <w:b/>
          <w:bCs/>
          <w:lang w:val="es-ES_tradnl"/>
        </w:rPr>
        <w:t>, en un máximo de 500 palabras,</w:t>
      </w:r>
      <w:r w:rsidRPr="003B72A7">
        <w:rPr>
          <w:b/>
          <w:bCs/>
          <w:lang w:val="es-ES_tradnl"/>
        </w:rPr>
        <w:t xml:space="preserve"> del CV y </w:t>
      </w:r>
      <w:r w:rsidR="008F74D9" w:rsidRPr="003B72A7">
        <w:rPr>
          <w:b/>
          <w:bCs/>
          <w:lang w:val="es-ES_tradnl"/>
        </w:rPr>
        <w:t xml:space="preserve">de </w:t>
      </w:r>
      <w:r w:rsidRPr="003B72A7">
        <w:rPr>
          <w:b/>
          <w:bCs/>
          <w:lang w:val="es-ES_tradnl"/>
        </w:rPr>
        <w:t>las líneas de investigación</w:t>
      </w:r>
      <w:r w:rsidR="008F74D9" w:rsidRPr="003B72A7">
        <w:rPr>
          <w:b/>
          <w:bCs/>
          <w:lang w:val="es-ES_tradnl"/>
        </w:rPr>
        <w:t>)</w:t>
      </w:r>
      <w:r w:rsidR="008F74D9" w:rsidRPr="003B72A7">
        <w:rPr>
          <w:lang w:val="es-ES_tradnl"/>
        </w:rPr>
        <w:t>:</w:t>
      </w:r>
      <w:r w:rsidRPr="003B72A7">
        <w:rPr>
          <w:lang w:val="es-ES_tradnl"/>
        </w:rPr>
        <w:t xml:space="preserve"> </w:t>
      </w:r>
    </w:p>
    <w:p w14:paraId="790ABA9E" w14:textId="799AD531" w:rsidR="000205AF" w:rsidRPr="00AD0685" w:rsidRDefault="000205AF" w:rsidP="000205AF">
      <w:pPr>
        <w:spacing w:after="180"/>
        <w:jc w:val="both"/>
      </w:pPr>
      <w:r w:rsidRPr="00AD0685">
        <w:t>Cuento en mi haber con 19 contribuciones científicas, de las cuales, 8 están publicadas en revistas indexadas o con indicios de calidad –varias de ellas en una revista extranjera– y 7 son capítulos de libro publicados en alguna de las editoriales españolas más importantes en mi campo de estudio, como es el caso de la Sociedad Española de Musicología (</w:t>
      </w:r>
      <w:proofErr w:type="spellStart"/>
      <w:r w:rsidRPr="00AD0685">
        <w:t>SEdeM</w:t>
      </w:r>
      <w:proofErr w:type="spellEnd"/>
      <w:r w:rsidRPr="00AD0685">
        <w:t xml:space="preserve">). Más de la mitad de mis publicaciones responden a una clara y mantenida línea de investigación, las aportaciones del jesuita Nemesio Otaño a la implantación del </w:t>
      </w:r>
      <w:r w:rsidRPr="00AD0685">
        <w:rPr>
          <w:i/>
          <w:iCs/>
        </w:rPr>
        <w:t>Motu Proprio</w:t>
      </w:r>
      <w:r w:rsidRPr="00AD0685">
        <w:t xml:space="preserve"> en España y a la reorganización de las enseñanzas musicales durante el Franquismo, lo cual, en mi opinión, ha redundado en la calidad de mi trabajo y en la profundización en el conocimiento de mi objeto de estudio. En este terreno, los resultados han sido hasta la fecha 8 contribuciones (3 publicaciones científicas y 5 capítulos de libro). Por otro lado, mi interés investigador se ha ampliado en los últimos años con dos nuevas líneas de trabajo. La primera se centra en reflexionar sobre la música como expresión, dando como resultado 6 trabajos (3 publicaciones científicas y 2 capítulos de libro). Asimismo, la obtención del título del Máster Universitario en Cinematografía por la Universidad de Córdoba ha provocado también la apertura de un nuevo campo de investigación, el uso </w:t>
      </w:r>
      <w:r w:rsidR="00815546">
        <w:t>propagandístico</w:t>
      </w:r>
      <w:r w:rsidRPr="00AD0685">
        <w:t xml:space="preserve"> de la música en los medios de comunicación de masas durante el Franquismo, materializándose en 1 publicación de carácter científico.</w:t>
      </w:r>
    </w:p>
    <w:p w14:paraId="2BA62C59" w14:textId="77777777" w:rsidR="000205AF" w:rsidRPr="00AD0685" w:rsidRDefault="000205AF" w:rsidP="000205AF">
      <w:pPr>
        <w:pStyle w:val="Textoindependiente"/>
        <w:tabs>
          <w:tab w:val="left" w:pos="360"/>
          <w:tab w:val="left" w:pos="426"/>
        </w:tabs>
        <w:spacing w:before="0" w:after="180"/>
        <w:ind w:right="134"/>
        <w:jc w:val="both"/>
        <w:rPr>
          <w:rFonts w:ascii="Times New Roman" w:hAnsi="Times New Roman" w:cs="Times New Roman"/>
          <w:b/>
          <w:bCs/>
          <w:i w:val="0"/>
          <w:iCs w:val="0"/>
          <w:sz w:val="24"/>
          <w:szCs w:val="24"/>
        </w:rPr>
      </w:pPr>
      <w:r w:rsidRPr="00AD0685">
        <w:rPr>
          <w:rFonts w:ascii="Times New Roman" w:hAnsi="Times New Roman" w:cs="Times New Roman"/>
          <w:i w:val="0"/>
          <w:iCs w:val="0"/>
          <w:sz w:val="24"/>
          <w:szCs w:val="24"/>
        </w:rPr>
        <w:t xml:space="preserve">Mi historial investigador se ve enriquecido con un número importante de contribuciones </w:t>
      </w:r>
      <w:r w:rsidRPr="00AD0685">
        <w:rPr>
          <w:rFonts w:ascii="Times New Roman" w:hAnsi="Times New Roman" w:cs="Times New Roman"/>
          <w:i w:val="0"/>
          <w:iCs w:val="0"/>
          <w:sz w:val="24"/>
          <w:szCs w:val="24"/>
        </w:rPr>
        <w:lastRenderedPageBreak/>
        <w:t>a congresos, tanto de carácter internacional como nacional, algunas de las cuales han sido como ponente invitado. Asimismo, he formado parte en 3 ocasiones del comité organizador y científico de congresos (2 de carácter nacional y 1 internacional) y en 2 ocasiones de haberme encargado de la dirección (1 de carácter nacional y 1 internacional). Por último, cabe reseñar mi presencia en 2 proyectos de investigación, uno a nivel nacional y otro a nivel andaluz, a lo largo de mi trayectoria investigadora; la participación como evaluador en varias revistas internacionales y nacionales; una estancia de movilidad de seis meses en 2 centros de investigación, uno nacional y otro internacional; y la presentación de 2 producciones sonoras como director del Coro Averroes de la Universidad de Córdoba.</w:t>
      </w:r>
    </w:p>
    <w:p w14:paraId="7EA4F737" w14:textId="77777777" w:rsidR="00514F39" w:rsidRPr="000205AF" w:rsidRDefault="00514F39" w:rsidP="00316AB9">
      <w:pPr>
        <w:spacing w:after="180"/>
        <w:jc w:val="both"/>
      </w:pPr>
    </w:p>
    <w:p w14:paraId="0BF096C9" w14:textId="41DE6958" w:rsidR="008F74D9" w:rsidRPr="003B72A7" w:rsidRDefault="005E1CA8" w:rsidP="00316AB9">
      <w:pPr>
        <w:spacing w:after="180"/>
        <w:jc w:val="both"/>
        <w:rPr>
          <w:lang w:val="es-ES_tradnl"/>
        </w:rPr>
      </w:pPr>
      <w:r w:rsidRPr="003B72A7">
        <w:rPr>
          <w:b/>
          <w:bCs/>
          <w:lang w:val="es-ES_tradnl"/>
        </w:rPr>
        <w:t>5 contribuciones relevantes</w:t>
      </w:r>
      <w:r w:rsidR="008F74D9" w:rsidRPr="003B72A7">
        <w:rPr>
          <w:b/>
          <w:bCs/>
          <w:lang w:val="es-ES_tradnl"/>
        </w:rPr>
        <w:t xml:space="preserve"> (2018–2023)</w:t>
      </w:r>
      <w:r w:rsidRPr="003B72A7">
        <w:rPr>
          <w:lang w:val="es-ES_tradnl"/>
        </w:rPr>
        <w:t>:</w:t>
      </w:r>
      <w:r w:rsidR="00F745DA" w:rsidRPr="003B72A7">
        <w:rPr>
          <w:rStyle w:val="Refdenotaalpie"/>
          <w:lang w:val="es-ES_tradnl"/>
        </w:rPr>
        <w:footnoteReference w:id="1"/>
      </w:r>
    </w:p>
    <w:p w14:paraId="0424FB66" w14:textId="2E7FA9A0" w:rsidR="00777024" w:rsidRPr="005D2E90" w:rsidRDefault="001207D8" w:rsidP="000205AF">
      <w:pPr>
        <w:spacing w:after="180"/>
        <w:ind w:firstLine="567"/>
        <w:jc w:val="both"/>
        <w:rPr>
          <w:lang w:val="en-US"/>
        </w:rPr>
      </w:pPr>
      <w:r w:rsidRPr="000205AF">
        <w:rPr>
          <w:lang w:val="es-ES_tradnl"/>
        </w:rPr>
        <w:t>Referencia (1):</w:t>
      </w:r>
      <w:r w:rsidR="000205AF" w:rsidRPr="000205AF">
        <w:rPr>
          <w:lang w:val="es-ES_tradnl"/>
        </w:rPr>
        <w:t xml:space="preserve"> </w:t>
      </w:r>
      <w:r w:rsidR="000205AF">
        <w:rPr>
          <w:lang w:val="es-ES_tradnl"/>
        </w:rPr>
        <w:t xml:space="preserve">García Sánchez, Albano. </w:t>
      </w:r>
      <w:r w:rsidR="000205AF" w:rsidRPr="000205AF">
        <w:t xml:space="preserve">2021. </w:t>
      </w:r>
      <w:r w:rsidR="000205AF">
        <w:t>“</w:t>
      </w:r>
      <w:r w:rsidR="000205AF" w:rsidRPr="000205AF">
        <w:t xml:space="preserve">Le reestructuración de las enseñanzas de música durante los primeros años del franquismo a través de la revista </w:t>
      </w:r>
      <w:r w:rsidR="000205AF" w:rsidRPr="000205AF">
        <w:rPr>
          <w:i/>
          <w:iCs/>
        </w:rPr>
        <w:t xml:space="preserve">Ritmo, </w:t>
      </w:r>
      <w:r w:rsidR="000205AF" w:rsidRPr="000205AF">
        <w:rPr>
          <w:color w:val="191C30"/>
          <w:shd w:val="clear" w:color="auto" w:fill="FFFFFF"/>
        </w:rPr>
        <w:t>«</w:t>
      </w:r>
      <w:r w:rsidR="000205AF" w:rsidRPr="000205AF">
        <w:t>órgano oficial</w:t>
      </w:r>
      <w:r w:rsidR="000205AF" w:rsidRPr="000205AF">
        <w:rPr>
          <w:color w:val="191C30"/>
          <w:shd w:val="clear" w:color="auto" w:fill="FFFFFF"/>
        </w:rPr>
        <w:t>»</w:t>
      </w:r>
      <w:r w:rsidR="000205AF" w:rsidRPr="000205AF">
        <w:t xml:space="preserve"> del Estado</w:t>
      </w:r>
      <w:r w:rsidR="000205AF">
        <w:t>”</w:t>
      </w:r>
      <w:r w:rsidR="00777024">
        <w:t>,</w:t>
      </w:r>
      <w:r w:rsidR="000205AF" w:rsidRPr="000205AF">
        <w:t xml:space="preserve"> </w:t>
      </w:r>
      <w:r w:rsidR="00777024">
        <w:t>e</w:t>
      </w:r>
      <w:r w:rsidR="000205AF" w:rsidRPr="000205AF">
        <w:t xml:space="preserve">n </w:t>
      </w:r>
      <w:r w:rsidR="000205AF" w:rsidRPr="000205AF">
        <w:rPr>
          <w:i/>
          <w:iCs/>
        </w:rPr>
        <w:t xml:space="preserve">El devenir de las civilizaciones: interacciones entre el entorno humano, natural y cultural, </w:t>
      </w:r>
      <w:r w:rsidR="00777024" w:rsidRPr="000205AF">
        <w:t xml:space="preserve">Sandra Olivero </w:t>
      </w:r>
      <w:proofErr w:type="spellStart"/>
      <w:r w:rsidR="00777024" w:rsidRPr="000205AF">
        <w:t>Guidobono</w:t>
      </w:r>
      <w:proofErr w:type="spellEnd"/>
      <w:r w:rsidR="00777024">
        <w:t>,</w:t>
      </w:r>
      <w:r w:rsidR="00777024" w:rsidRPr="000205AF">
        <w:t xml:space="preserve"> coord.</w:t>
      </w:r>
      <w:r w:rsidR="00777024">
        <w:t xml:space="preserve"> (</w:t>
      </w:r>
      <w:r w:rsidR="00777024" w:rsidRPr="000205AF">
        <w:t>Madrid: Dykinson</w:t>
      </w:r>
      <w:r w:rsidR="00777024">
        <w:t>)</w:t>
      </w:r>
      <w:r w:rsidR="00777024" w:rsidRPr="000205AF">
        <w:t>,</w:t>
      </w:r>
      <w:r w:rsidR="00777024">
        <w:t xml:space="preserve"> </w:t>
      </w:r>
      <w:r w:rsidR="00777024" w:rsidRPr="000205AF">
        <w:t>pp. 1332-1348</w:t>
      </w:r>
      <w:r w:rsidR="00777024" w:rsidRPr="000205AF">
        <w:rPr>
          <w:i/>
          <w:iCs/>
        </w:rPr>
        <w:t>.</w:t>
      </w:r>
      <w:r w:rsidR="00777024">
        <w:rPr>
          <w:i/>
          <w:iCs/>
        </w:rPr>
        <w:t xml:space="preserve"> </w:t>
      </w:r>
      <w:r w:rsidR="00777024" w:rsidRPr="005D2E90">
        <w:rPr>
          <w:color w:val="000000" w:themeColor="text1"/>
          <w:shd w:val="clear" w:color="auto" w:fill="FFFFFF"/>
          <w:lang w:val="en-US"/>
        </w:rPr>
        <w:t>ISBN: 978-84-1377-324-7</w:t>
      </w:r>
      <w:r w:rsidR="006F1DFC" w:rsidRPr="005D2E90">
        <w:rPr>
          <w:color w:val="000000" w:themeColor="text1"/>
          <w:shd w:val="clear" w:color="auto" w:fill="FFFFFF"/>
          <w:lang w:val="en-US"/>
        </w:rPr>
        <w:t>.</w:t>
      </w:r>
    </w:p>
    <w:p w14:paraId="2674BF0B" w14:textId="7EA3225A" w:rsidR="001207D8" w:rsidRPr="0070226F" w:rsidRDefault="001207D8" w:rsidP="005D2E90">
      <w:pPr>
        <w:spacing w:after="180"/>
        <w:ind w:firstLine="567"/>
        <w:jc w:val="both"/>
      </w:pPr>
      <w:proofErr w:type="spellStart"/>
      <w:r w:rsidRPr="005D2E90">
        <w:rPr>
          <w:lang w:val="en-US"/>
        </w:rPr>
        <w:t>Resumen</w:t>
      </w:r>
      <w:proofErr w:type="spellEnd"/>
      <w:r w:rsidRPr="005D2E90">
        <w:rPr>
          <w:lang w:val="en-US"/>
        </w:rPr>
        <w:t xml:space="preserve"> </w:t>
      </w:r>
      <w:proofErr w:type="spellStart"/>
      <w:r w:rsidRPr="005D2E90">
        <w:rPr>
          <w:lang w:val="en-US"/>
        </w:rPr>
        <w:t>índice</w:t>
      </w:r>
      <w:proofErr w:type="spellEnd"/>
      <w:r w:rsidRPr="005D2E90">
        <w:rPr>
          <w:lang w:val="en-US"/>
        </w:rPr>
        <w:t xml:space="preserve"> de </w:t>
      </w:r>
      <w:proofErr w:type="spellStart"/>
      <w:r w:rsidRPr="005D2E90">
        <w:rPr>
          <w:lang w:val="en-US"/>
        </w:rPr>
        <w:t>impacto</w:t>
      </w:r>
      <w:proofErr w:type="spellEnd"/>
      <w:r w:rsidRPr="005D2E90">
        <w:rPr>
          <w:lang w:val="en-US"/>
        </w:rPr>
        <w:t xml:space="preserve"> (</w:t>
      </w:r>
      <w:proofErr w:type="spellStart"/>
      <w:r w:rsidRPr="005D2E90">
        <w:rPr>
          <w:lang w:val="en-US"/>
        </w:rPr>
        <w:t>criterios</w:t>
      </w:r>
      <w:proofErr w:type="spellEnd"/>
      <w:r w:rsidRPr="005D2E90">
        <w:rPr>
          <w:lang w:val="en-US"/>
        </w:rPr>
        <w:t xml:space="preserve"> CNEAI):</w:t>
      </w:r>
      <w:r w:rsidR="005D2E90" w:rsidRPr="005D2E90">
        <w:rPr>
          <w:lang w:val="en-US"/>
        </w:rPr>
        <w:t xml:space="preserve"> </w:t>
      </w:r>
      <w:r w:rsidR="005D2E90">
        <w:rPr>
          <w:lang w:val="en-US"/>
        </w:rPr>
        <w:t>3</w:t>
      </w:r>
      <w:r w:rsidR="005D2E90" w:rsidRPr="005D2E90">
        <w:rPr>
          <w:vertAlign w:val="superscript"/>
          <w:lang w:val="en-US"/>
        </w:rPr>
        <w:t>er</w:t>
      </w:r>
      <w:r w:rsidR="005D2E90">
        <w:rPr>
          <w:lang w:val="en-US"/>
        </w:rPr>
        <w:t xml:space="preserve"> </w:t>
      </w:r>
      <w:proofErr w:type="spellStart"/>
      <w:r w:rsidR="005D2E90">
        <w:rPr>
          <w:lang w:val="en-US"/>
        </w:rPr>
        <w:t>puesto</w:t>
      </w:r>
      <w:proofErr w:type="spellEnd"/>
      <w:r w:rsidR="005D2E90">
        <w:rPr>
          <w:lang w:val="en-US"/>
        </w:rPr>
        <w:t xml:space="preserve"> </w:t>
      </w:r>
      <w:proofErr w:type="spellStart"/>
      <w:r w:rsidR="005D2E90">
        <w:rPr>
          <w:lang w:val="en-US"/>
        </w:rPr>
        <w:t>en</w:t>
      </w:r>
      <w:proofErr w:type="spellEnd"/>
      <w:r w:rsidR="005D2E90">
        <w:rPr>
          <w:lang w:val="en-US"/>
        </w:rPr>
        <w:t xml:space="preserve"> </w:t>
      </w:r>
      <w:proofErr w:type="spellStart"/>
      <w:r w:rsidR="005D2E90">
        <w:rPr>
          <w:lang w:val="en-US"/>
        </w:rPr>
        <w:t>el</w:t>
      </w:r>
      <w:proofErr w:type="spellEnd"/>
      <w:r w:rsidR="005D2E90">
        <w:rPr>
          <w:lang w:val="en-US"/>
        </w:rPr>
        <w:t xml:space="preserve"> ranking general </w:t>
      </w:r>
      <w:r w:rsidR="005D2E90" w:rsidRPr="005D2E90">
        <w:rPr>
          <w:lang w:val="en-US"/>
        </w:rPr>
        <w:t>SPI</w:t>
      </w:r>
      <w:r w:rsidR="005D2E90">
        <w:rPr>
          <w:lang w:val="en-US"/>
        </w:rPr>
        <w:t xml:space="preserve"> 2022</w:t>
      </w:r>
      <w:r w:rsidR="005D2E90" w:rsidRPr="005D2E90">
        <w:rPr>
          <w:lang w:val="en-US"/>
        </w:rPr>
        <w:t xml:space="preserve"> (Scholarly Publishers Indicators. </w:t>
      </w:r>
      <w:proofErr w:type="spellStart"/>
      <w:r w:rsidR="005D2E90" w:rsidRPr="0070226F">
        <w:t>Books</w:t>
      </w:r>
      <w:proofErr w:type="spellEnd"/>
      <w:r w:rsidR="005D2E90" w:rsidRPr="0070226F">
        <w:t xml:space="preserve"> in </w:t>
      </w:r>
      <w:proofErr w:type="spellStart"/>
      <w:r w:rsidR="005D2E90" w:rsidRPr="0070226F">
        <w:t>Humanities</w:t>
      </w:r>
      <w:proofErr w:type="spellEnd"/>
      <w:r w:rsidR="005D2E90" w:rsidRPr="0070226F">
        <w:t xml:space="preserve"> and Social </w:t>
      </w:r>
      <w:proofErr w:type="spellStart"/>
      <w:r w:rsidR="005D2E90" w:rsidRPr="0070226F">
        <w:t>Science</w:t>
      </w:r>
      <w:proofErr w:type="spellEnd"/>
      <w:r w:rsidR="005D2E90" w:rsidRPr="0070226F">
        <w:t>)</w:t>
      </w:r>
      <w:r w:rsidR="0070226F" w:rsidRPr="0070226F">
        <w:t xml:space="preserve"> de las editorial</w:t>
      </w:r>
      <w:r w:rsidR="002E3573">
        <w:t>e</w:t>
      </w:r>
      <w:r w:rsidR="0070226F" w:rsidRPr="0070226F">
        <w:t>s españolas</w:t>
      </w:r>
      <w:r w:rsidR="0070226F">
        <w:t>.</w:t>
      </w:r>
    </w:p>
    <w:p w14:paraId="6FE840AA" w14:textId="31E233A5" w:rsidR="000C6DC8" w:rsidRPr="00777024" w:rsidRDefault="001207D8" w:rsidP="00BF7601">
      <w:pPr>
        <w:spacing w:after="180"/>
        <w:ind w:firstLine="567"/>
        <w:jc w:val="both"/>
      </w:pPr>
      <w:r w:rsidRPr="000205AF">
        <w:rPr>
          <w:lang w:val="es-ES_tradnl"/>
        </w:rPr>
        <w:t>Referencia (2):</w:t>
      </w:r>
      <w:r w:rsidR="000205AF" w:rsidRPr="000205AF">
        <w:rPr>
          <w:lang w:val="es-ES_tradnl"/>
        </w:rPr>
        <w:t xml:space="preserve"> </w:t>
      </w:r>
      <w:r w:rsidR="00777024">
        <w:rPr>
          <w:lang w:val="es-ES_tradnl"/>
        </w:rPr>
        <w:t>García Sánchez, Albano.</w:t>
      </w:r>
      <w:r w:rsidR="00777024" w:rsidRPr="000205AF">
        <w:t xml:space="preserve"> </w:t>
      </w:r>
      <w:r w:rsidR="000205AF" w:rsidRPr="000205AF">
        <w:t xml:space="preserve">2020. </w:t>
      </w:r>
      <w:r w:rsidR="00777024">
        <w:t>“</w:t>
      </w:r>
      <w:hyperlink r:id="rId9" w:history="1">
        <w:r w:rsidR="000205AF" w:rsidRPr="000205AF">
          <w:rPr>
            <w:shd w:val="clear" w:color="auto" w:fill="FFFFFF"/>
          </w:rPr>
          <w:t>Música e idealización de lo rural en los documentales del Marqués de Villa-Alcázar (1885-1967) y Jesús García Leoz (1904-1953)</w:t>
        </w:r>
      </w:hyperlink>
      <w:r w:rsidR="00777024">
        <w:rPr>
          <w:shd w:val="clear" w:color="auto" w:fill="FFFFFF"/>
        </w:rPr>
        <w:t>”</w:t>
      </w:r>
      <w:r w:rsidR="006F1DFC">
        <w:rPr>
          <w:shd w:val="clear" w:color="auto" w:fill="FFFFFF"/>
        </w:rPr>
        <w:t>,</w:t>
      </w:r>
      <w:r w:rsidR="000205AF" w:rsidRPr="000205AF">
        <w:t xml:space="preserve"> </w:t>
      </w:r>
      <w:r w:rsidR="000205AF" w:rsidRPr="000205AF">
        <w:rPr>
          <w:i/>
          <w:iCs/>
        </w:rPr>
        <w:t xml:space="preserve">Fonseca, </w:t>
      </w:r>
      <w:proofErr w:type="spellStart"/>
      <w:r w:rsidR="000205AF" w:rsidRPr="000205AF">
        <w:rPr>
          <w:i/>
          <w:iCs/>
        </w:rPr>
        <w:t>Journal</w:t>
      </w:r>
      <w:proofErr w:type="spellEnd"/>
      <w:r w:rsidR="000205AF" w:rsidRPr="000205AF">
        <w:rPr>
          <w:i/>
          <w:iCs/>
        </w:rPr>
        <w:t xml:space="preserve"> </w:t>
      </w:r>
      <w:proofErr w:type="spellStart"/>
      <w:r w:rsidR="000205AF" w:rsidRPr="000205AF">
        <w:rPr>
          <w:i/>
          <w:iCs/>
        </w:rPr>
        <w:t>of</w:t>
      </w:r>
      <w:proofErr w:type="spellEnd"/>
      <w:r w:rsidR="000205AF" w:rsidRPr="000205AF">
        <w:rPr>
          <w:i/>
          <w:iCs/>
        </w:rPr>
        <w:t xml:space="preserve"> </w:t>
      </w:r>
      <w:proofErr w:type="spellStart"/>
      <w:r w:rsidR="000205AF" w:rsidRPr="000205AF">
        <w:rPr>
          <w:i/>
          <w:iCs/>
        </w:rPr>
        <w:t>Communication</w:t>
      </w:r>
      <w:proofErr w:type="spellEnd"/>
      <w:r w:rsidR="000205AF" w:rsidRPr="000205AF">
        <w:rPr>
          <w:i/>
          <w:iCs/>
        </w:rPr>
        <w:t>,</w:t>
      </w:r>
      <w:r w:rsidR="000205AF" w:rsidRPr="000205AF">
        <w:t xml:space="preserve"> 20, pp. 221-235.</w:t>
      </w:r>
      <w:r w:rsidR="00777024">
        <w:t xml:space="preserve"> </w:t>
      </w:r>
      <w:r w:rsidR="00777024" w:rsidRPr="00777024">
        <w:rPr>
          <w:rStyle w:val="AcrnimoHTML"/>
          <w:color w:val="000000" w:themeColor="text1"/>
          <w:bdr w:val="none" w:sz="0" w:space="0" w:color="auto" w:frame="1"/>
        </w:rPr>
        <w:t>ISSN-e</w:t>
      </w:r>
      <w:r w:rsidR="00777024">
        <w:rPr>
          <w:rStyle w:val="AcrnimoHTML"/>
          <w:color w:val="000000" w:themeColor="text1"/>
          <w:bdr w:val="none" w:sz="0" w:space="0" w:color="auto" w:frame="1"/>
        </w:rPr>
        <w:t>:</w:t>
      </w:r>
      <w:r w:rsidR="00777024" w:rsidRPr="00777024">
        <w:rPr>
          <w:color w:val="000000" w:themeColor="text1"/>
        </w:rPr>
        <w:t> 2172-9077</w:t>
      </w:r>
      <w:r w:rsidR="000C6DC8">
        <w:rPr>
          <w:color w:val="000000" w:themeColor="text1"/>
        </w:rPr>
        <w:t xml:space="preserve">. </w:t>
      </w:r>
      <w:r w:rsidR="000C6DC8" w:rsidRPr="00777024">
        <w:rPr>
          <w:color w:val="000000" w:themeColor="text1"/>
        </w:rPr>
        <w:t>https://revistas.usal.es/cuatro/index.php/2172-9077/article/view/fjc202020221235</w:t>
      </w:r>
    </w:p>
    <w:p w14:paraId="22B83448" w14:textId="4330A53C" w:rsidR="005D2E90" w:rsidRPr="005D2E90" w:rsidRDefault="001207D8" w:rsidP="00BF7601">
      <w:pPr>
        <w:spacing w:after="180"/>
        <w:ind w:firstLine="567"/>
        <w:jc w:val="both"/>
        <w:rPr>
          <w:b/>
          <w:bCs/>
          <w:lang w:val="es-ES_tradnl"/>
        </w:rPr>
      </w:pPr>
      <w:r w:rsidRPr="000205AF">
        <w:rPr>
          <w:lang w:val="es-ES_tradnl"/>
        </w:rPr>
        <w:t>Resumen índice de impacto (criterios CNEAI):</w:t>
      </w:r>
      <w:r w:rsidR="005D2E90">
        <w:rPr>
          <w:lang w:val="es-ES_tradnl"/>
        </w:rPr>
        <w:t xml:space="preserve"> </w:t>
      </w:r>
      <w:r w:rsidR="005D2E90" w:rsidRPr="005D2E90">
        <w:rPr>
          <w:rStyle w:val="Textoennegrita"/>
          <w:b w:val="0"/>
          <w:bCs w:val="0"/>
          <w:color w:val="000000" w:themeColor="text1"/>
        </w:rPr>
        <w:t>Fonseca</w:t>
      </w:r>
      <w:r w:rsidR="005D2E90" w:rsidRPr="005D2E90">
        <w:rPr>
          <w:color w:val="000000" w:themeColor="text1"/>
        </w:rPr>
        <w:t xml:space="preserve"> está indexada en SJR (2022), en el Q3 de Comunicación con un índice de impacto de 0,155.  ESCI/WOS en el JCI posición 12 de 23, con una puntuación de 24.17 en Comunicación, ocupando el cuartil C3.  Y tiene el Sello FECYT, ocupando el cuartil Q3 y la décima posición de las revistas de Comunicación con una puntuación de 23,22. En Google </w:t>
      </w:r>
      <w:proofErr w:type="spellStart"/>
      <w:r w:rsidR="005D2E90" w:rsidRPr="005D2E90">
        <w:rPr>
          <w:color w:val="000000" w:themeColor="text1"/>
        </w:rPr>
        <w:t>Scholar</w:t>
      </w:r>
      <w:proofErr w:type="spellEnd"/>
      <w:r w:rsidR="005D2E90" w:rsidRPr="005D2E90">
        <w:rPr>
          <w:color w:val="000000" w:themeColor="text1"/>
        </w:rPr>
        <w:t xml:space="preserve"> </w:t>
      </w:r>
      <w:proofErr w:type="spellStart"/>
      <w:r w:rsidR="005D2E90" w:rsidRPr="005D2E90">
        <w:rPr>
          <w:color w:val="000000" w:themeColor="text1"/>
        </w:rPr>
        <w:t>Metrics</w:t>
      </w:r>
      <w:proofErr w:type="spellEnd"/>
      <w:r w:rsidR="005D2E90" w:rsidRPr="005D2E90">
        <w:rPr>
          <w:color w:val="000000" w:themeColor="text1"/>
        </w:rPr>
        <w:t xml:space="preserve"> tiene un índice h de 22, un índice i10 de 77, con 2113 citas.  En DIALNET ocupa el cuartil C1, con un índice de impacto de 0,333 y una posición de 15 sobre 61. Figura en el Directorio  DOAJ, </w:t>
      </w:r>
      <w:proofErr w:type="spellStart"/>
      <w:r w:rsidR="005D2E90" w:rsidRPr="005D2E90">
        <w:rPr>
          <w:color w:val="000000" w:themeColor="text1"/>
        </w:rPr>
        <w:t>Latindex</w:t>
      </w:r>
      <w:proofErr w:type="spellEnd"/>
      <w:r w:rsidR="005D2E90" w:rsidRPr="005D2E90">
        <w:rPr>
          <w:color w:val="000000" w:themeColor="text1"/>
        </w:rPr>
        <w:t xml:space="preserve">, con 35 </w:t>
      </w:r>
      <w:proofErr w:type="spellStart"/>
      <w:r w:rsidR="005D2E90" w:rsidRPr="005D2E90">
        <w:rPr>
          <w:color w:val="000000" w:themeColor="text1"/>
        </w:rPr>
        <w:t>caractéres</w:t>
      </w:r>
      <w:proofErr w:type="spellEnd"/>
      <w:r w:rsidR="005D2E90" w:rsidRPr="005D2E90">
        <w:rPr>
          <w:color w:val="000000" w:themeColor="text1"/>
        </w:rPr>
        <w:t xml:space="preserve"> cumplido; y en los sistemas de clasificación de revistas: CIRC, CSIC-ISOC; y entre las bases de datos de su especialidad está en </w:t>
      </w:r>
      <w:proofErr w:type="spellStart"/>
      <w:r w:rsidR="005D2E90" w:rsidRPr="005D2E90">
        <w:rPr>
          <w:color w:val="000000" w:themeColor="text1"/>
        </w:rPr>
        <w:t>Communication</w:t>
      </w:r>
      <w:proofErr w:type="spellEnd"/>
      <w:r w:rsidR="005D2E90" w:rsidRPr="005D2E90">
        <w:rPr>
          <w:color w:val="000000" w:themeColor="text1"/>
        </w:rPr>
        <w:t xml:space="preserve"> </w:t>
      </w:r>
      <w:proofErr w:type="spellStart"/>
      <w:r w:rsidR="005D2E90" w:rsidRPr="005D2E90">
        <w:rPr>
          <w:color w:val="000000" w:themeColor="text1"/>
        </w:rPr>
        <w:t>Source</w:t>
      </w:r>
      <w:proofErr w:type="spellEnd"/>
      <w:r w:rsidR="005D2E90" w:rsidRPr="005D2E90">
        <w:rPr>
          <w:color w:val="000000" w:themeColor="text1"/>
        </w:rPr>
        <w:t xml:space="preserve"> y en </w:t>
      </w:r>
      <w:proofErr w:type="spellStart"/>
      <w:r w:rsidR="005D2E90" w:rsidRPr="005D2E90">
        <w:rPr>
          <w:color w:val="000000" w:themeColor="text1"/>
        </w:rPr>
        <w:t>Erih</w:t>
      </w:r>
      <w:proofErr w:type="spellEnd"/>
      <w:r w:rsidR="005D2E90" w:rsidRPr="005D2E90">
        <w:rPr>
          <w:color w:val="000000" w:themeColor="text1"/>
        </w:rPr>
        <w:t xml:space="preserve"> Plus. Forma parte de las redes </w:t>
      </w:r>
      <w:proofErr w:type="spellStart"/>
      <w:r w:rsidR="005D2E90" w:rsidRPr="005D2E90">
        <w:rPr>
          <w:color w:val="000000" w:themeColor="text1"/>
        </w:rPr>
        <w:t>Platcom</w:t>
      </w:r>
      <w:proofErr w:type="spellEnd"/>
      <w:r w:rsidR="005D2E90" w:rsidRPr="005D2E90">
        <w:rPr>
          <w:color w:val="000000" w:themeColor="text1"/>
        </w:rPr>
        <w:t xml:space="preserve"> y Redes.com.</w:t>
      </w:r>
    </w:p>
    <w:p w14:paraId="5CCF2AAF" w14:textId="06C3BE79" w:rsidR="00777024" w:rsidRDefault="001207D8" w:rsidP="00056E9D">
      <w:pPr>
        <w:spacing w:after="180"/>
        <w:ind w:firstLine="567"/>
        <w:jc w:val="both"/>
        <w:rPr>
          <w:color w:val="000000" w:themeColor="text1"/>
          <w:bdr w:val="none" w:sz="0" w:space="0" w:color="auto" w:frame="1"/>
        </w:rPr>
      </w:pPr>
      <w:r w:rsidRPr="000205AF">
        <w:rPr>
          <w:lang w:val="es-ES_tradnl"/>
        </w:rPr>
        <w:t>Referencia (3):</w:t>
      </w:r>
      <w:r w:rsidR="00056E9D">
        <w:rPr>
          <w:lang w:val="es-ES_tradnl"/>
        </w:rPr>
        <w:t xml:space="preserve"> </w:t>
      </w:r>
      <w:r w:rsidR="000205AF" w:rsidRPr="000205AF">
        <w:rPr>
          <w:rFonts w:eastAsiaTheme="minorHAnsi"/>
          <w:lang w:eastAsia="en-US"/>
        </w:rPr>
        <w:t xml:space="preserve">2019. </w:t>
      </w:r>
      <w:r w:rsidR="00056E9D">
        <w:t>“</w:t>
      </w:r>
      <w:r w:rsidR="000205AF" w:rsidRPr="000205AF">
        <w:rPr>
          <w:rFonts w:eastAsiaTheme="minorHAnsi"/>
          <w:lang w:eastAsia="en-US"/>
        </w:rPr>
        <w:t xml:space="preserve">Anhelos reformistas en torno al </w:t>
      </w:r>
      <w:r w:rsidR="000205AF" w:rsidRPr="000205AF">
        <w:rPr>
          <w:rFonts w:eastAsiaTheme="minorHAnsi"/>
          <w:i/>
          <w:lang w:eastAsia="en-US"/>
        </w:rPr>
        <w:t xml:space="preserve">Motu Proprio: </w:t>
      </w:r>
      <w:r w:rsidR="000205AF" w:rsidRPr="000205AF">
        <w:rPr>
          <w:rFonts w:eastAsiaTheme="minorHAnsi"/>
          <w:iCs/>
          <w:lang w:eastAsia="en-US"/>
        </w:rPr>
        <w:t xml:space="preserve">La Sociedad </w:t>
      </w:r>
      <w:proofErr w:type="spellStart"/>
      <w:r w:rsidR="000205AF" w:rsidRPr="000205AF">
        <w:rPr>
          <w:rFonts w:eastAsiaTheme="minorHAnsi"/>
          <w:iCs/>
          <w:lang w:eastAsia="en-US"/>
        </w:rPr>
        <w:t>Ceciliana</w:t>
      </w:r>
      <w:proofErr w:type="spellEnd"/>
      <w:r w:rsidR="000205AF" w:rsidRPr="000205AF">
        <w:rPr>
          <w:rFonts w:eastAsiaTheme="minorHAnsi"/>
          <w:iCs/>
          <w:lang w:eastAsia="en-US"/>
        </w:rPr>
        <w:t xml:space="preserve"> Española en la prensa especializada</w:t>
      </w:r>
      <w:r w:rsidR="00056E9D">
        <w:rPr>
          <w:iCs/>
        </w:rPr>
        <w:t>”,</w:t>
      </w:r>
      <w:r w:rsidR="000205AF" w:rsidRPr="000205AF">
        <w:rPr>
          <w:rFonts w:eastAsiaTheme="minorHAnsi"/>
          <w:lang w:eastAsia="en-US"/>
        </w:rPr>
        <w:t xml:space="preserve"> </w:t>
      </w:r>
      <w:r w:rsidR="00056E9D">
        <w:t>e</w:t>
      </w:r>
      <w:r w:rsidR="000205AF" w:rsidRPr="000205AF">
        <w:rPr>
          <w:rFonts w:eastAsiaTheme="minorHAnsi"/>
          <w:lang w:eastAsia="en-US"/>
        </w:rPr>
        <w:t xml:space="preserve">n </w:t>
      </w:r>
      <w:r w:rsidR="000205AF" w:rsidRPr="000205AF">
        <w:rPr>
          <w:rFonts w:eastAsiaTheme="minorHAnsi"/>
          <w:i/>
          <w:iCs/>
          <w:lang w:eastAsia="en-US"/>
        </w:rPr>
        <w:t xml:space="preserve">El </w:t>
      </w:r>
      <w:r w:rsidR="000205AF" w:rsidRPr="000205AF">
        <w:rPr>
          <w:rFonts w:eastAsiaTheme="minorHAnsi"/>
          <w:i/>
          <w:lang w:eastAsia="en-US"/>
        </w:rPr>
        <w:t xml:space="preserve">asociacionismo musical en España. </w:t>
      </w:r>
      <w:r w:rsidR="000205AF" w:rsidRPr="000205AF">
        <w:rPr>
          <w:rFonts w:eastAsiaTheme="minorHAnsi"/>
          <w:i/>
          <w:lang w:eastAsia="en-US"/>
        </w:rPr>
        <w:lastRenderedPageBreak/>
        <w:t>Estudios de caso a través de la prensa,</w:t>
      </w:r>
      <w:r w:rsidR="00056E9D">
        <w:rPr>
          <w:i/>
        </w:rPr>
        <w:t xml:space="preserve"> </w:t>
      </w:r>
      <w:r w:rsidR="00056E9D" w:rsidRPr="000205AF">
        <w:rPr>
          <w:rFonts w:eastAsiaTheme="minorHAnsi"/>
          <w:lang w:eastAsia="en-US"/>
        </w:rPr>
        <w:t>María Palacios Nieto</w:t>
      </w:r>
      <w:r w:rsidR="006F1DFC">
        <w:t>,</w:t>
      </w:r>
      <w:r w:rsidR="00056E9D" w:rsidRPr="000205AF">
        <w:rPr>
          <w:rFonts w:eastAsiaTheme="minorHAnsi"/>
          <w:lang w:eastAsia="en-US"/>
        </w:rPr>
        <w:t xml:space="preserve"> ed.</w:t>
      </w:r>
      <w:r w:rsidR="006F1DFC">
        <w:t xml:space="preserve"> (</w:t>
      </w:r>
      <w:r w:rsidR="006F1DFC" w:rsidRPr="000205AF">
        <w:rPr>
          <w:rFonts w:eastAsiaTheme="minorHAnsi"/>
          <w:lang w:eastAsia="en-US"/>
        </w:rPr>
        <w:t>Logroño: Calanda Música</w:t>
      </w:r>
      <w:r w:rsidR="006F1DFC">
        <w:t>)</w:t>
      </w:r>
      <w:r w:rsidR="00056E9D" w:rsidRPr="000205AF">
        <w:rPr>
          <w:rFonts w:eastAsiaTheme="minorHAnsi"/>
          <w:lang w:eastAsia="en-US"/>
        </w:rPr>
        <w:t>,</w:t>
      </w:r>
      <w:r w:rsidR="000205AF" w:rsidRPr="000205AF">
        <w:rPr>
          <w:rFonts w:eastAsiaTheme="minorHAnsi"/>
          <w:i/>
          <w:lang w:eastAsia="en-US"/>
        </w:rPr>
        <w:t xml:space="preserve"> </w:t>
      </w:r>
      <w:r w:rsidR="000205AF" w:rsidRPr="000205AF">
        <w:rPr>
          <w:rFonts w:eastAsiaTheme="minorHAnsi"/>
          <w:iCs/>
          <w:lang w:eastAsia="en-US"/>
        </w:rPr>
        <w:t>pp. 63-84</w:t>
      </w:r>
      <w:r w:rsidR="000205AF" w:rsidRPr="000205AF">
        <w:rPr>
          <w:rFonts w:eastAsiaTheme="minorHAnsi"/>
          <w:i/>
          <w:lang w:eastAsia="en-US"/>
        </w:rPr>
        <w:t>.</w:t>
      </w:r>
      <w:r w:rsidR="00777024">
        <w:t xml:space="preserve"> </w:t>
      </w:r>
      <w:r w:rsidR="006F1DFC" w:rsidRPr="006F1DFC">
        <w:rPr>
          <w:color w:val="000000" w:themeColor="text1"/>
          <w:bdr w:val="none" w:sz="0" w:space="0" w:color="auto" w:frame="1"/>
        </w:rPr>
        <w:t>ISBN:</w:t>
      </w:r>
      <w:r w:rsidR="006F1DFC" w:rsidRPr="006F1DFC">
        <w:rPr>
          <w:color w:val="000000" w:themeColor="text1"/>
        </w:rPr>
        <w:t> </w:t>
      </w:r>
      <w:r w:rsidR="006F1DFC" w:rsidRPr="006F1DFC">
        <w:rPr>
          <w:color w:val="000000" w:themeColor="text1"/>
          <w:bdr w:val="none" w:sz="0" w:space="0" w:color="auto" w:frame="1"/>
        </w:rPr>
        <w:t>978-84-943568-7-2</w:t>
      </w:r>
      <w:r w:rsidR="006F1DFC">
        <w:rPr>
          <w:color w:val="000000" w:themeColor="text1"/>
          <w:bdr w:val="none" w:sz="0" w:space="0" w:color="auto" w:frame="1"/>
        </w:rPr>
        <w:t>.</w:t>
      </w:r>
    </w:p>
    <w:p w14:paraId="1451F44F" w14:textId="414E2DDB" w:rsidR="009451BB" w:rsidRPr="009451BB" w:rsidRDefault="009451BB" w:rsidP="009451BB">
      <w:pPr>
        <w:spacing w:after="180"/>
        <w:ind w:firstLine="567"/>
        <w:jc w:val="both"/>
        <w:rPr>
          <w:shd w:val="clear" w:color="auto" w:fill="FFFFFF"/>
        </w:rPr>
      </w:pPr>
      <w:r>
        <w:rPr>
          <w:lang w:val="es-ES_tradnl"/>
        </w:rPr>
        <w:t>García Sánchez, Albano.</w:t>
      </w:r>
      <w:r w:rsidRPr="000205AF">
        <w:t xml:space="preserve"> </w:t>
      </w:r>
      <w:r w:rsidRPr="00996EB5">
        <w:rPr>
          <w:shd w:val="clear" w:color="auto" w:fill="FFFFFF"/>
        </w:rPr>
        <w:t>2018</w:t>
      </w:r>
      <w:r>
        <w:rPr>
          <w:shd w:val="clear" w:color="auto" w:fill="FFFFFF"/>
        </w:rPr>
        <w:t>. “</w:t>
      </w:r>
      <w:hyperlink r:id="rId10" w:history="1">
        <w:r w:rsidRPr="00996EB5">
          <w:t>El cuento musicado: propuesta metodológica</w:t>
        </w:r>
      </w:hyperlink>
      <w:r>
        <w:t xml:space="preserve">”, en </w:t>
      </w:r>
      <w:r w:rsidRPr="00996EB5">
        <w:rPr>
          <w:i/>
          <w:iCs/>
          <w:shd w:val="clear" w:color="auto" w:fill="FFFFFF"/>
        </w:rPr>
        <w:t>Danza, Investigación y Educación: experiencias interdisciplinares con música, literatura y teatro</w:t>
      </w:r>
      <w:r>
        <w:rPr>
          <w:i/>
          <w:iCs/>
          <w:shd w:val="clear" w:color="auto" w:fill="FFFFFF"/>
        </w:rPr>
        <w:t xml:space="preserve">, </w:t>
      </w:r>
      <w:hyperlink r:id="rId11" w:history="1">
        <w:r w:rsidRPr="00996EB5">
          <w:t>Ana María Díaz Olaya</w:t>
        </w:r>
      </w:hyperlink>
      <w:r w:rsidRPr="00996EB5">
        <w:t>, </w:t>
      </w:r>
      <w:hyperlink r:id="rId12" w:history="1">
        <w:r w:rsidRPr="00996EB5">
          <w:t>Pedro Ordóñez Eslava</w:t>
        </w:r>
      </w:hyperlink>
      <w:r w:rsidRPr="00996EB5">
        <w:t>, </w:t>
      </w:r>
      <w:hyperlink r:id="rId13" w:history="1">
        <w:r w:rsidRPr="00996EB5">
          <w:t xml:space="preserve">Ana María Sedeño </w:t>
        </w:r>
        <w:proofErr w:type="spellStart"/>
        <w:r w:rsidRPr="00996EB5">
          <w:t>Valdellós</w:t>
        </w:r>
        <w:proofErr w:type="spellEnd"/>
      </w:hyperlink>
      <w:r>
        <w:t xml:space="preserve"> y</w:t>
      </w:r>
      <w:r w:rsidRPr="00996EB5">
        <w:t> </w:t>
      </w:r>
      <w:hyperlink r:id="rId14" w:history="1">
        <w:r w:rsidRPr="00996EB5">
          <w:t>Gregorio Vicente Nicolás</w:t>
        </w:r>
      </w:hyperlink>
      <w:r w:rsidRPr="00996EB5">
        <w:t> </w:t>
      </w:r>
      <w:proofErr w:type="spellStart"/>
      <w:r w:rsidRPr="00996EB5">
        <w:t>coord</w:t>
      </w:r>
      <w:r>
        <w:t>s</w:t>
      </w:r>
      <w:proofErr w:type="spellEnd"/>
      <w:r w:rsidRPr="00996EB5">
        <w:t>.</w:t>
      </w:r>
      <w:r>
        <w:t xml:space="preserve"> (</w:t>
      </w:r>
      <w:r>
        <w:rPr>
          <w:shd w:val="clear" w:color="auto" w:fill="FFFFFF"/>
        </w:rPr>
        <w:t xml:space="preserve">Málaga: </w:t>
      </w:r>
      <w:r w:rsidRPr="00996EB5">
        <w:rPr>
          <w:shd w:val="clear" w:color="auto" w:fill="FFFFFF"/>
        </w:rPr>
        <w:t xml:space="preserve">Editorial </w:t>
      </w:r>
      <w:proofErr w:type="spellStart"/>
      <w:r w:rsidRPr="00996EB5">
        <w:rPr>
          <w:shd w:val="clear" w:color="auto" w:fill="FFFFFF"/>
        </w:rPr>
        <w:t>Libargo</w:t>
      </w:r>
      <w:proofErr w:type="spellEnd"/>
      <w:r>
        <w:rPr>
          <w:shd w:val="clear" w:color="auto" w:fill="FFFFFF"/>
        </w:rPr>
        <w:t xml:space="preserve"> y Universidad de Málaga</w:t>
      </w:r>
      <w:r>
        <w:t xml:space="preserve">), </w:t>
      </w:r>
      <w:r>
        <w:rPr>
          <w:shd w:val="clear" w:color="auto" w:fill="FFFFFF"/>
        </w:rPr>
        <w:t xml:space="preserve">pp. </w:t>
      </w:r>
      <w:r w:rsidRPr="00996EB5">
        <w:rPr>
          <w:shd w:val="clear" w:color="auto" w:fill="FFFFFF"/>
        </w:rPr>
        <w:t>253-262</w:t>
      </w:r>
      <w:r>
        <w:rPr>
          <w:shd w:val="clear" w:color="auto" w:fill="FFFFFF"/>
        </w:rPr>
        <w:t xml:space="preserve">. </w:t>
      </w:r>
      <w:r w:rsidRPr="009451BB">
        <w:rPr>
          <w:rStyle w:val="Textoennegrita"/>
          <w:b w:val="0"/>
          <w:bCs w:val="0"/>
          <w:color w:val="000000" w:themeColor="text1"/>
          <w:shd w:val="clear" w:color="auto" w:fill="FFFFFF"/>
        </w:rPr>
        <w:t>ISBN: </w:t>
      </w:r>
      <w:r w:rsidRPr="009451BB">
        <w:rPr>
          <w:color w:val="000000" w:themeColor="text1"/>
          <w:shd w:val="clear" w:color="auto" w:fill="FFFFFF"/>
        </w:rPr>
        <w:t>9788494443374</w:t>
      </w:r>
      <w:r>
        <w:rPr>
          <w:color w:val="000000" w:themeColor="text1"/>
          <w:shd w:val="clear" w:color="auto" w:fill="FFFFFF"/>
        </w:rPr>
        <w:t>.</w:t>
      </w:r>
    </w:p>
    <w:p w14:paraId="3DE1AE9C" w14:textId="49D07D7C" w:rsidR="001207D8" w:rsidRPr="000205AF" w:rsidRDefault="001207D8" w:rsidP="009451BB">
      <w:pPr>
        <w:spacing w:after="180"/>
        <w:ind w:firstLine="567"/>
        <w:jc w:val="both"/>
        <w:rPr>
          <w:lang w:val="es-ES_tradnl"/>
        </w:rPr>
      </w:pPr>
      <w:r w:rsidRPr="000205AF">
        <w:rPr>
          <w:lang w:val="es-ES_tradnl"/>
        </w:rPr>
        <w:t>Resumen índice de impacto (criterios CNEAI):</w:t>
      </w:r>
      <w:r w:rsidR="009451BB">
        <w:rPr>
          <w:lang w:val="es-ES_tradnl"/>
        </w:rPr>
        <w:t xml:space="preserve"> </w:t>
      </w:r>
      <w:r w:rsidR="009451BB">
        <w:t>93</w:t>
      </w:r>
      <w:r w:rsidR="009451BB" w:rsidRPr="002E3573">
        <w:t xml:space="preserve"> puesto en el ranking general SPI 2022 (</w:t>
      </w:r>
      <w:proofErr w:type="spellStart"/>
      <w:r w:rsidR="009451BB" w:rsidRPr="002E3573">
        <w:t>Scholarly</w:t>
      </w:r>
      <w:proofErr w:type="spellEnd"/>
      <w:r w:rsidR="009451BB" w:rsidRPr="002E3573">
        <w:t xml:space="preserve"> </w:t>
      </w:r>
      <w:proofErr w:type="spellStart"/>
      <w:r w:rsidR="009451BB" w:rsidRPr="002E3573">
        <w:t>Publishers</w:t>
      </w:r>
      <w:proofErr w:type="spellEnd"/>
      <w:r w:rsidR="009451BB" w:rsidRPr="002E3573">
        <w:t xml:space="preserve"> </w:t>
      </w:r>
      <w:proofErr w:type="spellStart"/>
      <w:r w:rsidR="009451BB" w:rsidRPr="002E3573">
        <w:t>Indicators</w:t>
      </w:r>
      <w:proofErr w:type="spellEnd"/>
      <w:r w:rsidR="009451BB" w:rsidRPr="002E3573">
        <w:t xml:space="preserve">. </w:t>
      </w:r>
      <w:proofErr w:type="spellStart"/>
      <w:r w:rsidR="009451BB" w:rsidRPr="0070226F">
        <w:t>Books</w:t>
      </w:r>
      <w:proofErr w:type="spellEnd"/>
      <w:r w:rsidR="009451BB" w:rsidRPr="0070226F">
        <w:t xml:space="preserve"> in </w:t>
      </w:r>
      <w:proofErr w:type="spellStart"/>
      <w:r w:rsidR="009451BB" w:rsidRPr="0070226F">
        <w:t>Humanities</w:t>
      </w:r>
      <w:proofErr w:type="spellEnd"/>
      <w:r w:rsidR="009451BB" w:rsidRPr="0070226F">
        <w:t xml:space="preserve"> and Social </w:t>
      </w:r>
      <w:proofErr w:type="spellStart"/>
      <w:r w:rsidR="009451BB" w:rsidRPr="0070226F">
        <w:t>Science</w:t>
      </w:r>
      <w:proofErr w:type="spellEnd"/>
      <w:r w:rsidR="009451BB" w:rsidRPr="0070226F">
        <w:t>) de las editorial</w:t>
      </w:r>
      <w:r w:rsidR="009451BB">
        <w:t>e</w:t>
      </w:r>
      <w:r w:rsidR="009451BB" w:rsidRPr="0070226F">
        <w:t>s españolas</w:t>
      </w:r>
      <w:r w:rsidR="009451BB">
        <w:t>.</w:t>
      </w:r>
    </w:p>
    <w:p w14:paraId="16A0F24F" w14:textId="0524C18E" w:rsidR="006F1DFC" w:rsidRPr="006F1DFC" w:rsidRDefault="001207D8" w:rsidP="006F1DFC">
      <w:pPr>
        <w:spacing w:after="180"/>
        <w:ind w:firstLine="567"/>
        <w:jc w:val="both"/>
        <w:rPr>
          <w:color w:val="000000" w:themeColor="text1"/>
        </w:rPr>
      </w:pPr>
      <w:r w:rsidRPr="000205AF">
        <w:rPr>
          <w:lang w:val="es-ES_tradnl"/>
        </w:rPr>
        <w:t>Referencia (4):</w:t>
      </w:r>
      <w:r w:rsidR="006F1DFC">
        <w:rPr>
          <w:lang w:val="es-ES_tradnl"/>
        </w:rPr>
        <w:t xml:space="preserve"> García Sánchez, Albano.</w:t>
      </w:r>
      <w:r w:rsidR="006F1DFC" w:rsidRPr="000205AF">
        <w:rPr>
          <w:shd w:val="clear" w:color="auto" w:fill="FFFFFF"/>
        </w:rPr>
        <w:t xml:space="preserve"> </w:t>
      </w:r>
      <w:r w:rsidR="000205AF" w:rsidRPr="000205AF">
        <w:rPr>
          <w:shd w:val="clear" w:color="auto" w:fill="FFFFFF"/>
        </w:rPr>
        <w:t xml:space="preserve">2019. </w:t>
      </w:r>
      <w:r w:rsidR="006F1DFC">
        <w:rPr>
          <w:shd w:val="clear" w:color="auto" w:fill="FFFFFF"/>
        </w:rPr>
        <w:t>“</w:t>
      </w:r>
      <w:hyperlink r:id="rId15" w:history="1">
        <w:r w:rsidR="000205AF" w:rsidRPr="000205AF">
          <w:t>Inclusión de la sostenibilidad en la formación inicial y continua del profesorado a través del cuento musicado</w:t>
        </w:r>
      </w:hyperlink>
      <w:r w:rsidR="006F1DFC">
        <w:t>”,</w:t>
      </w:r>
      <w:r w:rsidR="000205AF" w:rsidRPr="000205AF">
        <w:t xml:space="preserve"> </w:t>
      </w:r>
      <w:r w:rsidR="000205AF" w:rsidRPr="000205AF">
        <w:rPr>
          <w:i/>
          <w:iCs/>
          <w:shd w:val="clear" w:color="auto" w:fill="FFFFFF"/>
        </w:rPr>
        <w:t xml:space="preserve">Dedica. Revista de </w:t>
      </w:r>
      <w:proofErr w:type="spellStart"/>
      <w:r w:rsidR="000205AF" w:rsidRPr="000205AF">
        <w:rPr>
          <w:i/>
          <w:iCs/>
          <w:shd w:val="clear" w:color="auto" w:fill="FFFFFF"/>
        </w:rPr>
        <w:t>Educação</w:t>
      </w:r>
      <w:proofErr w:type="spellEnd"/>
      <w:r w:rsidR="000205AF" w:rsidRPr="000205AF">
        <w:rPr>
          <w:i/>
          <w:iCs/>
          <w:shd w:val="clear" w:color="auto" w:fill="FFFFFF"/>
        </w:rPr>
        <w:t xml:space="preserve"> e Humanidades</w:t>
      </w:r>
      <w:r w:rsidR="000205AF" w:rsidRPr="000205AF">
        <w:rPr>
          <w:shd w:val="clear" w:color="auto" w:fill="FFFFFF"/>
        </w:rPr>
        <w:t>, 16, pp. 47-63.</w:t>
      </w:r>
      <w:r w:rsidR="006F1DFC">
        <w:rPr>
          <w:lang w:val="es-ES_tradnl"/>
        </w:rPr>
        <w:t xml:space="preserve"> </w:t>
      </w:r>
      <w:r w:rsidR="006F1DFC" w:rsidRPr="006F1DFC">
        <w:rPr>
          <w:rStyle w:val="AcrnimoHTML"/>
          <w:color w:val="000000" w:themeColor="text1"/>
          <w:bdr w:val="none" w:sz="0" w:space="0" w:color="auto" w:frame="1"/>
        </w:rPr>
        <w:t>ISSN</w:t>
      </w:r>
      <w:r w:rsidR="006F1DFC">
        <w:rPr>
          <w:rStyle w:val="AcrnimoHTML"/>
          <w:color w:val="000000" w:themeColor="text1"/>
          <w:bdr w:val="none" w:sz="0" w:space="0" w:color="auto" w:frame="1"/>
        </w:rPr>
        <w:t>:</w:t>
      </w:r>
      <w:r w:rsidR="006F1DFC" w:rsidRPr="006F1DFC">
        <w:rPr>
          <w:color w:val="000000" w:themeColor="text1"/>
        </w:rPr>
        <w:t> 2182-0171</w:t>
      </w:r>
      <w:r w:rsidR="006F1DFC">
        <w:rPr>
          <w:color w:val="000000" w:themeColor="text1"/>
        </w:rPr>
        <w:t xml:space="preserve">. </w:t>
      </w:r>
      <w:r w:rsidR="006F1DFC">
        <w:rPr>
          <w:color w:val="000000" w:themeColor="text1"/>
          <w:shd w:val="clear" w:color="auto" w:fill="FFFFFF"/>
        </w:rPr>
        <w:t xml:space="preserve">DOI: </w:t>
      </w:r>
      <w:r w:rsidR="006F1DFC" w:rsidRPr="006F1DFC">
        <w:rPr>
          <w:color w:val="000000" w:themeColor="text1"/>
          <w:shd w:val="clear" w:color="auto" w:fill="FFFFFF"/>
        </w:rPr>
        <w:t>http://dx.doi.org/10.30827/dreh.v0i16.8593</w:t>
      </w:r>
    </w:p>
    <w:p w14:paraId="3C65C660" w14:textId="29023E56" w:rsidR="002E3573" w:rsidRPr="009451BB" w:rsidRDefault="001207D8" w:rsidP="009451BB">
      <w:pPr>
        <w:spacing w:after="180"/>
        <w:ind w:firstLine="567"/>
        <w:jc w:val="both"/>
        <w:rPr>
          <w:color w:val="000000" w:themeColor="text1"/>
          <w:lang w:val="es-ES_tradnl"/>
        </w:rPr>
      </w:pPr>
      <w:r w:rsidRPr="000205AF">
        <w:rPr>
          <w:lang w:val="es-ES_tradnl"/>
        </w:rPr>
        <w:t>Resumen índice de impacto (criterios CNEAI):</w:t>
      </w:r>
      <w:r w:rsidR="009451BB">
        <w:rPr>
          <w:lang w:val="es-ES_tradnl"/>
        </w:rPr>
        <w:t xml:space="preserve"> indexada en </w:t>
      </w:r>
      <w:proofErr w:type="spellStart"/>
      <w:r w:rsidR="002E3573" w:rsidRPr="009451BB">
        <w:rPr>
          <w:color w:val="000000" w:themeColor="text1"/>
          <w:shd w:val="clear" w:color="auto" w:fill="FFFFFF"/>
        </w:rPr>
        <w:t>ÍnDICEs</w:t>
      </w:r>
      <w:proofErr w:type="spellEnd"/>
      <w:r w:rsidR="002E3573" w:rsidRPr="009451BB">
        <w:rPr>
          <w:color w:val="000000" w:themeColor="text1"/>
          <w:shd w:val="clear" w:color="auto" w:fill="FFFFFF"/>
        </w:rPr>
        <w:t xml:space="preserve">-CSIC, Dialnet, </w:t>
      </w:r>
      <w:proofErr w:type="spellStart"/>
      <w:r w:rsidR="002E3573" w:rsidRPr="009451BB">
        <w:rPr>
          <w:color w:val="000000" w:themeColor="text1"/>
          <w:shd w:val="clear" w:color="auto" w:fill="FFFFFF"/>
        </w:rPr>
        <w:t>Digibug</w:t>
      </w:r>
      <w:proofErr w:type="spellEnd"/>
      <w:r w:rsidR="002E3573" w:rsidRPr="009451BB">
        <w:rPr>
          <w:color w:val="000000" w:themeColor="text1"/>
          <w:shd w:val="clear" w:color="auto" w:fill="FFFFFF"/>
        </w:rPr>
        <w:t xml:space="preserve">, Catálogo y Directorio </w:t>
      </w:r>
      <w:proofErr w:type="spellStart"/>
      <w:r w:rsidR="002E3573" w:rsidRPr="009451BB">
        <w:rPr>
          <w:color w:val="000000" w:themeColor="text1"/>
          <w:shd w:val="clear" w:color="auto" w:fill="FFFFFF"/>
        </w:rPr>
        <w:t>Latindex</w:t>
      </w:r>
      <w:proofErr w:type="spellEnd"/>
      <w:r w:rsidR="002E3573" w:rsidRPr="009451BB">
        <w:rPr>
          <w:color w:val="000000" w:themeColor="text1"/>
          <w:shd w:val="clear" w:color="auto" w:fill="FFFFFF"/>
        </w:rPr>
        <w:t xml:space="preserve">, Biblioteca Nacional de España, Biblioteca Nacional de Portugal, MLA, DOAJ, ERIHPLUS, MIAR, </w:t>
      </w:r>
      <w:proofErr w:type="spellStart"/>
      <w:r w:rsidR="002E3573" w:rsidRPr="009451BB">
        <w:rPr>
          <w:color w:val="000000" w:themeColor="text1"/>
          <w:shd w:val="clear" w:color="auto" w:fill="FFFFFF"/>
        </w:rPr>
        <w:t>Academic</w:t>
      </w:r>
      <w:proofErr w:type="spellEnd"/>
      <w:r w:rsidR="002E3573" w:rsidRPr="009451BB">
        <w:rPr>
          <w:color w:val="000000" w:themeColor="text1"/>
          <w:shd w:val="clear" w:color="auto" w:fill="FFFFFF"/>
        </w:rPr>
        <w:t xml:space="preserve"> </w:t>
      </w:r>
      <w:proofErr w:type="spellStart"/>
      <w:r w:rsidR="002E3573" w:rsidRPr="009451BB">
        <w:rPr>
          <w:color w:val="000000" w:themeColor="text1"/>
          <w:shd w:val="clear" w:color="auto" w:fill="FFFFFF"/>
        </w:rPr>
        <w:t>Resource</w:t>
      </w:r>
      <w:proofErr w:type="spellEnd"/>
      <w:r w:rsidR="002E3573" w:rsidRPr="009451BB">
        <w:rPr>
          <w:color w:val="000000" w:themeColor="text1"/>
          <w:shd w:val="clear" w:color="auto" w:fill="FFFFFF"/>
        </w:rPr>
        <w:t xml:space="preserve"> </w:t>
      </w:r>
      <w:proofErr w:type="spellStart"/>
      <w:r w:rsidR="002E3573" w:rsidRPr="009451BB">
        <w:rPr>
          <w:color w:val="000000" w:themeColor="text1"/>
          <w:shd w:val="clear" w:color="auto" w:fill="FFFFFF"/>
        </w:rPr>
        <w:t>Index</w:t>
      </w:r>
      <w:proofErr w:type="spellEnd"/>
      <w:r w:rsidR="002E3573" w:rsidRPr="009451BB">
        <w:rPr>
          <w:color w:val="000000" w:themeColor="text1"/>
          <w:shd w:val="clear" w:color="auto" w:fill="FFFFFF"/>
        </w:rPr>
        <w:t xml:space="preserve">, Road, </w:t>
      </w:r>
      <w:proofErr w:type="spellStart"/>
      <w:r w:rsidR="002E3573" w:rsidRPr="009451BB">
        <w:rPr>
          <w:color w:val="000000" w:themeColor="text1"/>
          <w:shd w:val="clear" w:color="auto" w:fill="FFFFFF"/>
        </w:rPr>
        <w:t>Redib</w:t>
      </w:r>
      <w:proofErr w:type="spellEnd"/>
      <w:r w:rsidR="002E3573" w:rsidRPr="009451BB">
        <w:rPr>
          <w:color w:val="000000" w:themeColor="text1"/>
          <w:shd w:val="clear" w:color="auto" w:fill="FFFFFF"/>
        </w:rPr>
        <w:t xml:space="preserve">, Sherpa Romeo, Dulcinea, </w:t>
      </w:r>
      <w:proofErr w:type="spellStart"/>
      <w:r w:rsidR="002E3573" w:rsidRPr="009451BB">
        <w:rPr>
          <w:color w:val="000000" w:themeColor="text1"/>
          <w:shd w:val="clear" w:color="auto" w:fill="FFFFFF"/>
        </w:rPr>
        <w:t>OpenAIRE</w:t>
      </w:r>
      <w:proofErr w:type="spellEnd"/>
      <w:r w:rsidR="002E3573" w:rsidRPr="009451BB">
        <w:rPr>
          <w:color w:val="000000" w:themeColor="text1"/>
          <w:shd w:val="clear" w:color="auto" w:fill="FFFFFF"/>
        </w:rPr>
        <w:t xml:space="preserve">, Electronic </w:t>
      </w:r>
      <w:proofErr w:type="spellStart"/>
      <w:r w:rsidR="002E3573" w:rsidRPr="009451BB">
        <w:rPr>
          <w:color w:val="000000" w:themeColor="text1"/>
          <w:shd w:val="clear" w:color="auto" w:fill="FFFFFF"/>
        </w:rPr>
        <w:t>Journals</w:t>
      </w:r>
      <w:proofErr w:type="spellEnd"/>
      <w:r w:rsidR="002E3573" w:rsidRPr="009451BB">
        <w:rPr>
          <w:color w:val="000000" w:themeColor="text1"/>
          <w:shd w:val="clear" w:color="auto" w:fill="FFFFFF"/>
        </w:rPr>
        <w:t xml:space="preserve"> Library, REBIUN, </w:t>
      </w:r>
      <w:proofErr w:type="spellStart"/>
      <w:r w:rsidR="002E3573" w:rsidRPr="009451BB">
        <w:rPr>
          <w:color w:val="000000" w:themeColor="text1"/>
          <w:shd w:val="clear" w:color="auto" w:fill="FFFFFF"/>
        </w:rPr>
        <w:t>Norwegian</w:t>
      </w:r>
      <w:proofErr w:type="spellEnd"/>
      <w:r w:rsidR="002E3573" w:rsidRPr="009451BB">
        <w:rPr>
          <w:color w:val="000000" w:themeColor="text1"/>
          <w:shd w:val="clear" w:color="auto" w:fill="FFFFFF"/>
        </w:rPr>
        <w:t xml:space="preserve"> Centre </w:t>
      </w:r>
      <w:proofErr w:type="spellStart"/>
      <w:r w:rsidR="002E3573" w:rsidRPr="009451BB">
        <w:rPr>
          <w:color w:val="000000" w:themeColor="text1"/>
          <w:shd w:val="clear" w:color="auto" w:fill="FFFFFF"/>
        </w:rPr>
        <w:t>for</w:t>
      </w:r>
      <w:proofErr w:type="spellEnd"/>
      <w:r w:rsidR="002E3573" w:rsidRPr="009451BB">
        <w:rPr>
          <w:color w:val="000000" w:themeColor="text1"/>
          <w:shd w:val="clear" w:color="auto" w:fill="FFFFFF"/>
        </w:rPr>
        <w:t xml:space="preserve"> </w:t>
      </w:r>
      <w:proofErr w:type="spellStart"/>
      <w:r w:rsidR="002E3573" w:rsidRPr="009451BB">
        <w:rPr>
          <w:color w:val="000000" w:themeColor="text1"/>
          <w:shd w:val="clear" w:color="auto" w:fill="FFFFFF"/>
        </w:rPr>
        <w:t>Research</w:t>
      </w:r>
      <w:proofErr w:type="spellEnd"/>
      <w:r w:rsidR="002E3573" w:rsidRPr="009451BB">
        <w:rPr>
          <w:color w:val="000000" w:themeColor="text1"/>
          <w:shd w:val="clear" w:color="auto" w:fill="FFFFFF"/>
        </w:rPr>
        <w:t xml:space="preserve"> Data, Google Académico, PKP, CORE, </w:t>
      </w:r>
      <w:proofErr w:type="spellStart"/>
      <w:r w:rsidR="002E3573" w:rsidRPr="009451BB">
        <w:rPr>
          <w:color w:val="000000" w:themeColor="text1"/>
          <w:shd w:val="clear" w:color="auto" w:fill="FFFFFF"/>
        </w:rPr>
        <w:t>WorldCat</w:t>
      </w:r>
      <w:proofErr w:type="spellEnd"/>
      <w:r w:rsidR="002E3573" w:rsidRPr="009451BB">
        <w:rPr>
          <w:color w:val="000000" w:themeColor="text1"/>
          <w:shd w:val="clear" w:color="auto" w:fill="FFFFFF"/>
        </w:rPr>
        <w:t xml:space="preserve">, BASE, Recolecta, Hispana, I2OR – International </w:t>
      </w:r>
      <w:proofErr w:type="spellStart"/>
      <w:r w:rsidR="002E3573" w:rsidRPr="009451BB">
        <w:rPr>
          <w:color w:val="000000" w:themeColor="text1"/>
          <w:shd w:val="clear" w:color="auto" w:fill="FFFFFF"/>
        </w:rPr>
        <w:t>Institute</w:t>
      </w:r>
      <w:proofErr w:type="spellEnd"/>
      <w:r w:rsidR="002E3573" w:rsidRPr="009451BB">
        <w:rPr>
          <w:color w:val="000000" w:themeColor="text1"/>
          <w:shd w:val="clear" w:color="auto" w:fill="FFFFFF"/>
        </w:rPr>
        <w:t xml:space="preserve"> </w:t>
      </w:r>
      <w:proofErr w:type="spellStart"/>
      <w:r w:rsidR="002E3573" w:rsidRPr="009451BB">
        <w:rPr>
          <w:color w:val="000000" w:themeColor="text1"/>
          <w:shd w:val="clear" w:color="auto" w:fill="FFFFFF"/>
        </w:rPr>
        <w:t>of</w:t>
      </w:r>
      <w:proofErr w:type="spellEnd"/>
      <w:r w:rsidR="002E3573" w:rsidRPr="009451BB">
        <w:rPr>
          <w:color w:val="000000" w:themeColor="text1"/>
          <w:shd w:val="clear" w:color="auto" w:fill="FFFFFF"/>
        </w:rPr>
        <w:t xml:space="preserve"> </w:t>
      </w:r>
      <w:proofErr w:type="spellStart"/>
      <w:r w:rsidR="002E3573" w:rsidRPr="009451BB">
        <w:rPr>
          <w:color w:val="000000" w:themeColor="text1"/>
          <w:shd w:val="clear" w:color="auto" w:fill="FFFFFF"/>
        </w:rPr>
        <w:t>Organized</w:t>
      </w:r>
      <w:proofErr w:type="spellEnd"/>
      <w:r w:rsidR="002E3573" w:rsidRPr="009451BB">
        <w:rPr>
          <w:color w:val="000000" w:themeColor="text1"/>
          <w:shd w:val="clear" w:color="auto" w:fill="FFFFFF"/>
        </w:rPr>
        <w:t xml:space="preserve"> </w:t>
      </w:r>
      <w:proofErr w:type="spellStart"/>
      <w:r w:rsidR="002E3573" w:rsidRPr="009451BB">
        <w:rPr>
          <w:color w:val="000000" w:themeColor="text1"/>
          <w:shd w:val="clear" w:color="auto" w:fill="FFFFFF"/>
        </w:rPr>
        <w:t>Research</w:t>
      </w:r>
      <w:proofErr w:type="spellEnd"/>
      <w:r w:rsidR="002E3573" w:rsidRPr="009451BB">
        <w:rPr>
          <w:color w:val="000000" w:themeColor="text1"/>
          <w:shd w:val="clear" w:color="auto" w:fill="FFFFFF"/>
        </w:rPr>
        <w:t>, </w:t>
      </w:r>
      <w:r w:rsidR="002E3573" w:rsidRPr="009451BB">
        <w:rPr>
          <w:color w:val="000000" w:themeColor="text1"/>
          <w:shd w:val="clear" w:color="auto" w:fill="FFFFFF"/>
          <w:lang w:val="es-ES_tradnl"/>
        </w:rPr>
        <w:t xml:space="preserve">CIRC EC3Metrics, IRESIE y </w:t>
      </w:r>
      <w:proofErr w:type="spellStart"/>
      <w:r w:rsidR="002E3573" w:rsidRPr="009451BB">
        <w:rPr>
          <w:color w:val="000000" w:themeColor="text1"/>
          <w:shd w:val="clear" w:color="auto" w:fill="FFFFFF"/>
          <w:lang w:val="es-ES_tradnl"/>
        </w:rPr>
        <w:t>CrossRef</w:t>
      </w:r>
      <w:proofErr w:type="spellEnd"/>
      <w:r w:rsidR="002E3573" w:rsidRPr="009451BB">
        <w:rPr>
          <w:color w:val="000000" w:themeColor="text1"/>
          <w:shd w:val="clear" w:color="auto" w:fill="FFFFFF"/>
        </w:rPr>
        <w:t>.</w:t>
      </w:r>
    </w:p>
    <w:p w14:paraId="58446213" w14:textId="7C66F212" w:rsidR="000205AF" w:rsidRPr="000205AF" w:rsidRDefault="001207D8" w:rsidP="009C6993">
      <w:pPr>
        <w:spacing w:after="180"/>
        <w:ind w:firstLine="567"/>
        <w:jc w:val="both"/>
        <w:rPr>
          <w:lang w:val="es-ES_tradnl"/>
        </w:rPr>
      </w:pPr>
      <w:r w:rsidRPr="000205AF">
        <w:rPr>
          <w:lang w:val="es-ES_tradnl"/>
        </w:rPr>
        <w:t>Referencia (5):</w:t>
      </w:r>
      <w:r w:rsidR="009C6993">
        <w:rPr>
          <w:lang w:val="es-ES_tradnl"/>
        </w:rPr>
        <w:t xml:space="preserve"> García Sánchez, Albano.</w:t>
      </w:r>
      <w:r w:rsidR="009C6993" w:rsidRPr="000205AF">
        <w:t xml:space="preserve"> </w:t>
      </w:r>
      <w:r w:rsidR="000205AF" w:rsidRPr="000205AF">
        <w:rPr>
          <w:rFonts w:eastAsiaTheme="minorHAnsi"/>
          <w:lang w:eastAsia="en-US"/>
        </w:rPr>
        <w:t xml:space="preserve">2018. La música religiosa en España (1903-1922). Mecanismos de censura durante la implantación del </w:t>
      </w:r>
      <w:r w:rsidR="000205AF" w:rsidRPr="000205AF">
        <w:rPr>
          <w:rFonts w:eastAsiaTheme="minorHAnsi"/>
          <w:i/>
          <w:lang w:eastAsia="en-US"/>
        </w:rPr>
        <w:t>Motu Proprio</w:t>
      </w:r>
      <w:r w:rsidR="009C6993">
        <w:rPr>
          <w:i/>
        </w:rPr>
        <w:t>,</w:t>
      </w:r>
      <w:r w:rsidR="000205AF" w:rsidRPr="000205AF">
        <w:rPr>
          <w:rFonts w:eastAsiaTheme="minorHAnsi"/>
          <w:i/>
          <w:lang w:eastAsia="en-US"/>
        </w:rPr>
        <w:t xml:space="preserve"> </w:t>
      </w:r>
      <w:r w:rsidR="009C6993">
        <w:rPr>
          <w:iCs/>
        </w:rPr>
        <w:t>e</w:t>
      </w:r>
      <w:r w:rsidR="000205AF" w:rsidRPr="000205AF">
        <w:rPr>
          <w:rFonts w:eastAsiaTheme="minorHAnsi"/>
          <w:lang w:eastAsia="en-US"/>
        </w:rPr>
        <w:t xml:space="preserve">n </w:t>
      </w:r>
      <w:r w:rsidR="000205AF" w:rsidRPr="000205AF">
        <w:rPr>
          <w:rFonts w:eastAsiaTheme="minorHAnsi"/>
          <w:i/>
          <w:lang w:eastAsia="en-US"/>
        </w:rPr>
        <w:t xml:space="preserve">Musicología en el siglo XXI: nuevos retos, nuevos enfoques, </w:t>
      </w:r>
      <w:r w:rsidR="009C6993" w:rsidRPr="000205AF">
        <w:rPr>
          <w:rFonts w:eastAsiaTheme="minorHAnsi"/>
          <w:lang w:eastAsia="en-US"/>
        </w:rPr>
        <w:t>Begoña Lolo y Adela Presas</w:t>
      </w:r>
      <w:r w:rsidR="009C6993">
        <w:t>,</w:t>
      </w:r>
      <w:r w:rsidR="009C6993" w:rsidRPr="000205AF">
        <w:rPr>
          <w:rFonts w:eastAsiaTheme="minorHAnsi"/>
          <w:lang w:eastAsia="en-US"/>
        </w:rPr>
        <w:t xml:space="preserve"> eds.</w:t>
      </w:r>
      <w:r w:rsidR="009C6993">
        <w:t xml:space="preserve"> (</w:t>
      </w:r>
      <w:r w:rsidR="009C6993" w:rsidRPr="000205AF">
        <w:rPr>
          <w:rFonts w:eastAsiaTheme="minorHAnsi"/>
          <w:lang w:eastAsia="en-US"/>
        </w:rPr>
        <w:t xml:space="preserve">Madrid: Sociedad Española de Musicología), </w:t>
      </w:r>
      <w:r w:rsidR="000205AF" w:rsidRPr="000205AF">
        <w:rPr>
          <w:rFonts w:eastAsiaTheme="minorHAnsi"/>
          <w:lang w:eastAsia="en-US"/>
        </w:rPr>
        <w:t>pp. 223-234.</w:t>
      </w:r>
    </w:p>
    <w:p w14:paraId="3B770624" w14:textId="720A129B" w:rsidR="001207D8" w:rsidRDefault="001207D8" w:rsidP="002E3573">
      <w:pPr>
        <w:spacing w:after="180"/>
        <w:ind w:firstLine="567"/>
        <w:jc w:val="both"/>
        <w:rPr>
          <w:lang w:val="es-ES_tradnl"/>
        </w:rPr>
      </w:pPr>
      <w:r w:rsidRPr="000205AF">
        <w:rPr>
          <w:lang w:val="es-ES_tradnl"/>
        </w:rPr>
        <w:t>Resumen índice de impacto (criterios CNEAI):</w:t>
      </w:r>
      <w:r w:rsidR="002E3573">
        <w:rPr>
          <w:lang w:val="es-ES_tradnl"/>
        </w:rPr>
        <w:t xml:space="preserve"> </w:t>
      </w:r>
      <w:r w:rsidR="002E3573">
        <w:t>84</w:t>
      </w:r>
      <w:r w:rsidR="002E3573" w:rsidRPr="002E3573">
        <w:t xml:space="preserve"> puesto en el ranking general SPI 2022 (</w:t>
      </w:r>
      <w:proofErr w:type="spellStart"/>
      <w:r w:rsidR="002E3573" w:rsidRPr="002E3573">
        <w:t>Scholarly</w:t>
      </w:r>
      <w:proofErr w:type="spellEnd"/>
      <w:r w:rsidR="002E3573" w:rsidRPr="002E3573">
        <w:t xml:space="preserve"> </w:t>
      </w:r>
      <w:proofErr w:type="spellStart"/>
      <w:r w:rsidR="002E3573" w:rsidRPr="002E3573">
        <w:t>Publishers</w:t>
      </w:r>
      <w:proofErr w:type="spellEnd"/>
      <w:r w:rsidR="002E3573" w:rsidRPr="002E3573">
        <w:t xml:space="preserve"> </w:t>
      </w:r>
      <w:proofErr w:type="spellStart"/>
      <w:r w:rsidR="002E3573" w:rsidRPr="002E3573">
        <w:t>Indicators</w:t>
      </w:r>
      <w:proofErr w:type="spellEnd"/>
      <w:r w:rsidR="002E3573" w:rsidRPr="002E3573">
        <w:t xml:space="preserve">. </w:t>
      </w:r>
      <w:proofErr w:type="spellStart"/>
      <w:r w:rsidR="002E3573" w:rsidRPr="0070226F">
        <w:t>Books</w:t>
      </w:r>
      <w:proofErr w:type="spellEnd"/>
      <w:r w:rsidR="002E3573" w:rsidRPr="0070226F">
        <w:t xml:space="preserve"> in </w:t>
      </w:r>
      <w:proofErr w:type="spellStart"/>
      <w:r w:rsidR="002E3573" w:rsidRPr="0070226F">
        <w:t>Humanities</w:t>
      </w:r>
      <w:proofErr w:type="spellEnd"/>
      <w:r w:rsidR="002E3573" w:rsidRPr="0070226F">
        <w:t xml:space="preserve"> and Social </w:t>
      </w:r>
      <w:proofErr w:type="spellStart"/>
      <w:r w:rsidR="002E3573" w:rsidRPr="0070226F">
        <w:t>Science</w:t>
      </w:r>
      <w:proofErr w:type="spellEnd"/>
      <w:r w:rsidR="002E3573" w:rsidRPr="0070226F">
        <w:t>) de las editorial</w:t>
      </w:r>
      <w:r w:rsidR="002E3573">
        <w:t>e</w:t>
      </w:r>
      <w:r w:rsidR="002E3573" w:rsidRPr="0070226F">
        <w:t>s españolas</w:t>
      </w:r>
      <w:r w:rsidR="002E3573">
        <w:t>.</w:t>
      </w:r>
    </w:p>
    <w:p w14:paraId="74269C39" w14:textId="77777777" w:rsidR="0070226F" w:rsidRPr="000205AF" w:rsidRDefault="0070226F" w:rsidP="0070226F">
      <w:pPr>
        <w:spacing w:after="180"/>
        <w:jc w:val="both"/>
        <w:rPr>
          <w:lang w:val="es-ES_tradnl"/>
        </w:rPr>
      </w:pPr>
    </w:p>
    <w:p w14:paraId="2485A486" w14:textId="78FD846C" w:rsidR="00316AB9" w:rsidRPr="003B72A7" w:rsidRDefault="008F74D9" w:rsidP="00316AB9">
      <w:pPr>
        <w:spacing w:after="180"/>
        <w:jc w:val="both"/>
        <w:rPr>
          <w:lang w:val="es-ES_tradnl"/>
        </w:rPr>
      </w:pPr>
      <w:r w:rsidRPr="003B72A7">
        <w:rPr>
          <w:b/>
          <w:bCs/>
          <w:lang w:val="es-ES_tradnl"/>
        </w:rPr>
        <w:t>3 contribuciones relevantes (sin fecha específica)</w:t>
      </w:r>
      <w:r w:rsidRPr="003B72A7">
        <w:rPr>
          <w:lang w:val="es-ES_tradnl"/>
        </w:rPr>
        <w:t>:</w:t>
      </w:r>
    </w:p>
    <w:p w14:paraId="7CD65805" w14:textId="5DDD48CD" w:rsidR="009C6993" w:rsidRPr="006C3D17" w:rsidRDefault="001207D8" w:rsidP="006C3D17">
      <w:pPr>
        <w:spacing w:after="180"/>
        <w:ind w:firstLine="567"/>
        <w:jc w:val="both"/>
        <w:rPr>
          <w:lang w:val="es-ES_tradnl"/>
        </w:rPr>
      </w:pPr>
      <w:r w:rsidRPr="006C3D17">
        <w:rPr>
          <w:lang w:val="es-ES_tradnl"/>
        </w:rPr>
        <w:t>Referencia (1):</w:t>
      </w:r>
      <w:r w:rsidR="006C3D17">
        <w:rPr>
          <w:lang w:val="es-ES_tradnl"/>
        </w:rPr>
        <w:t xml:space="preserve"> García Sánchez, Albano.</w:t>
      </w:r>
      <w:r w:rsidR="006C3D17" w:rsidRPr="006C3D17">
        <w:t xml:space="preserve"> </w:t>
      </w:r>
      <w:r w:rsidR="009C6993" w:rsidRPr="006C3D17">
        <w:rPr>
          <w:rFonts w:eastAsiaTheme="minorHAnsi"/>
          <w:lang w:eastAsia="en-US"/>
        </w:rPr>
        <w:t xml:space="preserve">2009. </w:t>
      </w:r>
      <w:r w:rsidR="006C3D17">
        <w:t>“</w:t>
      </w:r>
      <w:r w:rsidR="009C6993" w:rsidRPr="006C3D17">
        <w:rPr>
          <w:rFonts w:eastAsiaTheme="minorHAnsi"/>
          <w:lang w:eastAsia="en-US"/>
        </w:rPr>
        <w:t>José María Nemesio Otaño Eguino (1880-1956): una aportación a la verdadera reforma de la música religiosa en España</w:t>
      </w:r>
      <w:r w:rsidR="006C3D17">
        <w:t>”,</w:t>
      </w:r>
      <w:r w:rsidR="009C6993" w:rsidRPr="006C3D17">
        <w:rPr>
          <w:rFonts w:eastAsiaTheme="minorHAnsi"/>
          <w:lang w:eastAsia="en-US"/>
        </w:rPr>
        <w:t xml:space="preserve"> </w:t>
      </w:r>
      <w:r w:rsidR="009C6993" w:rsidRPr="006C3D17">
        <w:rPr>
          <w:rFonts w:eastAsiaTheme="minorHAnsi"/>
          <w:i/>
          <w:iCs/>
          <w:lang w:eastAsia="en-US"/>
        </w:rPr>
        <w:t>Revista de Musicología,</w:t>
      </w:r>
      <w:r w:rsidR="009C6993" w:rsidRPr="006C3D17">
        <w:rPr>
          <w:rFonts w:eastAsiaTheme="minorHAnsi"/>
          <w:lang w:eastAsia="en-US"/>
        </w:rPr>
        <w:t xml:space="preserve"> XXXII, 1, pp. 475-489</w:t>
      </w:r>
      <w:r w:rsidR="006C3D17">
        <w:t xml:space="preserve">. </w:t>
      </w:r>
      <w:r w:rsidR="006C3D17" w:rsidRPr="006C3D17">
        <w:rPr>
          <w:rStyle w:val="AcrnimoHTML"/>
          <w:color w:val="000000" w:themeColor="text1"/>
          <w:bdr w:val="none" w:sz="0" w:space="0" w:color="auto" w:frame="1"/>
        </w:rPr>
        <w:t>ISSN</w:t>
      </w:r>
      <w:r w:rsidR="006C3D17">
        <w:rPr>
          <w:rStyle w:val="AcrnimoHTML"/>
          <w:color w:val="000000" w:themeColor="text1"/>
          <w:bdr w:val="none" w:sz="0" w:space="0" w:color="auto" w:frame="1"/>
        </w:rPr>
        <w:t>:</w:t>
      </w:r>
      <w:r w:rsidR="006C3D17" w:rsidRPr="006C3D17">
        <w:rPr>
          <w:color w:val="000000" w:themeColor="text1"/>
        </w:rPr>
        <w:t> 0210-1459</w:t>
      </w:r>
      <w:r w:rsidR="006C3D17">
        <w:rPr>
          <w:color w:val="000000" w:themeColor="text1"/>
        </w:rPr>
        <w:t>.</w:t>
      </w:r>
    </w:p>
    <w:p w14:paraId="541C4A98" w14:textId="18DFE9F5" w:rsidR="0070226F" w:rsidRPr="0070226F" w:rsidRDefault="001207D8" w:rsidP="0070226F">
      <w:pPr>
        <w:spacing w:after="180"/>
        <w:ind w:firstLine="567"/>
        <w:jc w:val="both"/>
        <w:rPr>
          <w:lang w:val="es-ES_tradnl"/>
        </w:rPr>
      </w:pPr>
      <w:r w:rsidRPr="006C3D17">
        <w:rPr>
          <w:lang w:val="es-ES_tradnl"/>
        </w:rPr>
        <w:t>Resumen índice de impacto (criterios CNEAI):</w:t>
      </w:r>
      <w:r w:rsidR="0070226F">
        <w:rPr>
          <w:lang w:val="es-ES_tradnl"/>
        </w:rPr>
        <w:t xml:space="preserve"> </w:t>
      </w:r>
      <w:bookmarkStart w:id="0" w:name="OLE_LINK5"/>
      <w:bookmarkStart w:id="1" w:name="OLE_LINK6"/>
      <w:r w:rsidR="0070226F" w:rsidRPr="0070226F">
        <w:rPr>
          <w:color w:val="2C2C2C"/>
        </w:rPr>
        <w:fldChar w:fldCharType="begin"/>
      </w:r>
      <w:r w:rsidR="0070226F" w:rsidRPr="0070226F">
        <w:rPr>
          <w:color w:val="2C2C2C"/>
        </w:rPr>
        <w:instrText>HYPERLINK "https://calidadrevistas.fecyt.es/"</w:instrText>
      </w:r>
      <w:r w:rsidR="0070226F" w:rsidRPr="0070226F">
        <w:rPr>
          <w:color w:val="2C2C2C"/>
        </w:rPr>
      </w:r>
      <w:r w:rsidR="0070226F" w:rsidRPr="0070226F">
        <w:rPr>
          <w:color w:val="2C2C2C"/>
        </w:rPr>
        <w:fldChar w:fldCharType="separate"/>
      </w:r>
      <w:r w:rsidR="0070226F" w:rsidRPr="0070226F">
        <w:rPr>
          <w:color w:val="000000"/>
        </w:rPr>
        <w:t>Sello de Calidad de Revistas Científicas Españolas FECYT 2018-2023</w:t>
      </w:r>
      <w:r w:rsidR="0070226F" w:rsidRPr="0070226F">
        <w:rPr>
          <w:color w:val="2C2C2C"/>
        </w:rPr>
        <w:fldChar w:fldCharType="end"/>
      </w:r>
      <w:r w:rsidR="0070226F" w:rsidRPr="0070226F">
        <w:rPr>
          <w:color w:val="2C2C2C"/>
        </w:rPr>
        <w:t> (Fundación Española para la Ciencia y la Tecnología, Ministerio de Ciencia, Innovación y Universidades)</w:t>
      </w:r>
      <w:r w:rsidR="0070226F">
        <w:rPr>
          <w:color w:val="2C2C2C"/>
        </w:rPr>
        <w:t>.</w:t>
      </w:r>
      <w:bookmarkEnd w:id="0"/>
      <w:bookmarkEnd w:id="1"/>
    </w:p>
    <w:p w14:paraId="5967F987" w14:textId="0B0CD409" w:rsidR="006C3D17" w:rsidRPr="006C3D17" w:rsidRDefault="001207D8" w:rsidP="006C3D17">
      <w:pPr>
        <w:spacing w:after="180"/>
        <w:ind w:firstLine="567"/>
        <w:jc w:val="both"/>
        <w:rPr>
          <w:rFonts w:eastAsiaTheme="minorHAnsi"/>
          <w:lang w:val="es-ES_tradnl" w:eastAsia="en-US"/>
        </w:rPr>
      </w:pPr>
      <w:r w:rsidRPr="006C3D17">
        <w:rPr>
          <w:lang w:val="es-ES_tradnl"/>
        </w:rPr>
        <w:t>Referencia (2):</w:t>
      </w:r>
      <w:r w:rsidR="006C3D17">
        <w:rPr>
          <w:lang w:val="es-ES_tradnl"/>
        </w:rPr>
        <w:t xml:space="preserve"> García Sánchez, Albano.</w:t>
      </w:r>
      <w:r w:rsidR="006C3D17" w:rsidRPr="006C3D17">
        <w:t xml:space="preserve"> </w:t>
      </w:r>
      <w:r w:rsidR="006C3D17" w:rsidRPr="006C3D17">
        <w:rPr>
          <w:rFonts w:eastAsiaTheme="minorHAnsi"/>
          <w:lang w:eastAsia="en-US"/>
        </w:rPr>
        <w:t xml:space="preserve">2012. </w:t>
      </w:r>
      <w:r w:rsidR="006C3D17">
        <w:t>“</w:t>
      </w:r>
      <w:r w:rsidR="006C3D17" w:rsidRPr="006C3D17">
        <w:rPr>
          <w:rFonts w:eastAsiaTheme="minorHAnsi"/>
          <w:lang w:eastAsia="en-US"/>
        </w:rPr>
        <w:t>Contribución de Nemesio Otaño (1880-1956) a la memoria de Tomás Luis de Victoria, paradigma de universalidad</w:t>
      </w:r>
      <w:r w:rsidR="006C3D17">
        <w:t>”,</w:t>
      </w:r>
      <w:r w:rsidR="006C3D17" w:rsidRPr="006C3D17">
        <w:rPr>
          <w:rFonts w:eastAsiaTheme="minorHAnsi"/>
          <w:lang w:eastAsia="en-US"/>
        </w:rPr>
        <w:t xml:space="preserve"> </w:t>
      </w:r>
      <w:r w:rsidR="006C3D17" w:rsidRPr="006C3D17">
        <w:rPr>
          <w:rFonts w:eastAsiaTheme="minorHAnsi"/>
          <w:i/>
          <w:iCs/>
          <w:lang w:eastAsia="en-US"/>
        </w:rPr>
        <w:t>Revista de Musicología,</w:t>
      </w:r>
      <w:r w:rsidR="006C3D17" w:rsidRPr="006C3D17">
        <w:rPr>
          <w:rFonts w:eastAsiaTheme="minorHAnsi"/>
          <w:lang w:eastAsia="en-US"/>
        </w:rPr>
        <w:t xml:space="preserve"> XXXV, 1, pp. 459-472.</w:t>
      </w:r>
      <w:r w:rsidR="006C3D17">
        <w:t xml:space="preserve"> </w:t>
      </w:r>
      <w:r w:rsidR="006C3D17" w:rsidRPr="006C3D17">
        <w:rPr>
          <w:rStyle w:val="AcrnimoHTML"/>
          <w:color w:val="000000" w:themeColor="text1"/>
          <w:bdr w:val="none" w:sz="0" w:space="0" w:color="auto" w:frame="1"/>
        </w:rPr>
        <w:t>ISSN</w:t>
      </w:r>
      <w:r w:rsidR="006C3D17">
        <w:rPr>
          <w:rStyle w:val="AcrnimoHTML"/>
          <w:color w:val="000000" w:themeColor="text1"/>
          <w:bdr w:val="none" w:sz="0" w:space="0" w:color="auto" w:frame="1"/>
        </w:rPr>
        <w:t>:</w:t>
      </w:r>
      <w:r w:rsidR="006C3D17" w:rsidRPr="006C3D17">
        <w:rPr>
          <w:color w:val="000000" w:themeColor="text1"/>
        </w:rPr>
        <w:t> 0210-1459</w:t>
      </w:r>
      <w:r w:rsidR="006C3D17">
        <w:rPr>
          <w:color w:val="000000" w:themeColor="text1"/>
        </w:rPr>
        <w:t>.</w:t>
      </w:r>
    </w:p>
    <w:p w14:paraId="4714EFA2" w14:textId="53D238F3" w:rsidR="001207D8" w:rsidRPr="006C3D17" w:rsidRDefault="001207D8" w:rsidP="001207D8">
      <w:pPr>
        <w:spacing w:after="180"/>
        <w:ind w:firstLine="567"/>
        <w:jc w:val="both"/>
        <w:rPr>
          <w:lang w:val="es-ES_tradnl"/>
        </w:rPr>
      </w:pPr>
      <w:r w:rsidRPr="006C3D17">
        <w:rPr>
          <w:lang w:val="es-ES_tradnl"/>
        </w:rPr>
        <w:t>Resumen índice de impacto (criterios CNEAI):</w:t>
      </w:r>
      <w:r w:rsidR="0070226F">
        <w:rPr>
          <w:lang w:val="es-ES_tradnl"/>
        </w:rPr>
        <w:t xml:space="preserve"> </w:t>
      </w:r>
      <w:hyperlink r:id="rId16" w:history="1">
        <w:r w:rsidR="0070226F" w:rsidRPr="0070226F">
          <w:rPr>
            <w:color w:val="000000"/>
          </w:rPr>
          <w:t>Sello de Calidad de Revistas Científicas Españolas FECYT 2018-2023</w:t>
        </w:r>
      </w:hyperlink>
      <w:r w:rsidR="0070226F" w:rsidRPr="0070226F">
        <w:rPr>
          <w:color w:val="2C2C2C"/>
        </w:rPr>
        <w:t> (Fundación Española para la Ciencia y la Tecnología, Ministerio de Ciencia, Innovación y Universidades)</w:t>
      </w:r>
      <w:r w:rsidR="0070226F">
        <w:rPr>
          <w:color w:val="2C2C2C"/>
        </w:rPr>
        <w:t>.</w:t>
      </w:r>
    </w:p>
    <w:p w14:paraId="3BF50A82" w14:textId="49D9AAA1" w:rsidR="006C3D17" w:rsidRPr="006C3D17" w:rsidRDefault="001207D8" w:rsidP="006C3D17">
      <w:pPr>
        <w:spacing w:after="180"/>
        <w:ind w:firstLine="567"/>
        <w:jc w:val="both"/>
      </w:pPr>
      <w:r w:rsidRPr="006C3D17">
        <w:rPr>
          <w:lang w:val="es-ES_tradnl"/>
        </w:rPr>
        <w:lastRenderedPageBreak/>
        <w:t>Referencia (3):</w:t>
      </w:r>
      <w:r w:rsidR="006C3D17">
        <w:rPr>
          <w:lang w:val="es-ES_tradnl"/>
        </w:rPr>
        <w:t xml:space="preserve"> García Sánchez, Albano.</w:t>
      </w:r>
      <w:r w:rsidR="006C3D17" w:rsidRPr="006C3D17">
        <w:t xml:space="preserve"> </w:t>
      </w:r>
      <w:r w:rsidR="006C3D17" w:rsidRPr="006C3D17">
        <w:rPr>
          <w:rFonts w:eastAsiaTheme="minorHAnsi"/>
          <w:lang w:eastAsia="en-US"/>
        </w:rPr>
        <w:t>2015. Luces y sombras en la música española de posguerra a través de la correspondencia entre Nemesio Otaño (1880-1956) y Manuel de Falla (1876-1946)</w:t>
      </w:r>
      <w:r w:rsidR="006C3D17">
        <w:t>,</w:t>
      </w:r>
      <w:r w:rsidR="006C3D17" w:rsidRPr="006C3D17">
        <w:rPr>
          <w:rFonts w:eastAsiaTheme="minorHAnsi"/>
          <w:lang w:eastAsia="en-US"/>
        </w:rPr>
        <w:t xml:space="preserve"> </w:t>
      </w:r>
      <w:r w:rsidR="006C3D17" w:rsidRPr="006C3D17">
        <w:rPr>
          <w:rFonts w:eastAsiaTheme="minorHAnsi"/>
          <w:i/>
          <w:lang w:eastAsia="en-US"/>
        </w:rPr>
        <w:t xml:space="preserve">Quadrivium, </w:t>
      </w:r>
      <w:r w:rsidR="006C3D17" w:rsidRPr="006C3D17">
        <w:rPr>
          <w:rFonts w:eastAsiaTheme="minorHAnsi"/>
          <w:lang w:eastAsia="en-US"/>
        </w:rPr>
        <w:t>6, pp. 1-13</w:t>
      </w:r>
      <w:r w:rsidR="006C3D17">
        <w:t xml:space="preserve">. </w:t>
      </w:r>
      <w:r w:rsidR="006C3D17" w:rsidRPr="006C3D17">
        <w:rPr>
          <w:rStyle w:val="AcrnimoHTML"/>
          <w:color w:val="000000" w:themeColor="text1"/>
          <w:bdr w:val="none" w:sz="0" w:space="0" w:color="auto" w:frame="1"/>
        </w:rPr>
        <w:t>ISSN-e</w:t>
      </w:r>
      <w:r w:rsidR="006C3D17">
        <w:rPr>
          <w:rStyle w:val="AcrnimoHTML"/>
          <w:color w:val="000000" w:themeColor="text1"/>
          <w:bdr w:val="none" w:sz="0" w:space="0" w:color="auto" w:frame="1"/>
        </w:rPr>
        <w:t>:</w:t>
      </w:r>
      <w:r w:rsidR="006C3D17" w:rsidRPr="006C3D17">
        <w:rPr>
          <w:color w:val="000000" w:themeColor="text1"/>
        </w:rPr>
        <w:t> 1989-8851</w:t>
      </w:r>
      <w:r w:rsidR="006C3D17">
        <w:rPr>
          <w:color w:val="000000" w:themeColor="text1"/>
        </w:rPr>
        <w:t>.</w:t>
      </w:r>
    </w:p>
    <w:p w14:paraId="5C9BD4D0" w14:textId="31E25777" w:rsidR="001207D8" w:rsidRPr="00BF7601" w:rsidRDefault="001207D8" w:rsidP="00BF7601">
      <w:pPr>
        <w:spacing w:after="180"/>
        <w:ind w:firstLine="567"/>
        <w:jc w:val="both"/>
        <w:rPr>
          <w:color w:val="000000" w:themeColor="text1"/>
          <w:lang w:val="es-ES_tradnl"/>
        </w:rPr>
      </w:pPr>
      <w:r w:rsidRPr="006C3D17">
        <w:rPr>
          <w:lang w:val="es-ES_tradnl"/>
        </w:rPr>
        <w:t>Resumen índice de impacto (criterios CNEAI):</w:t>
      </w:r>
      <w:r w:rsidR="00BF7601">
        <w:rPr>
          <w:lang w:val="es-ES_tradnl"/>
        </w:rPr>
        <w:t xml:space="preserve"> indizada en</w:t>
      </w:r>
      <w:r w:rsidR="00BF7601" w:rsidRPr="00BF7601">
        <w:rPr>
          <w:color w:val="000000" w:themeColor="text1"/>
          <w:lang w:val="es-ES_tradnl"/>
        </w:rPr>
        <w:t xml:space="preserve"> </w:t>
      </w:r>
      <w:proofErr w:type="spellStart"/>
      <w:r w:rsidR="00BF7601" w:rsidRPr="00BF7601">
        <w:rPr>
          <w:rStyle w:val="nfasis"/>
          <w:i w:val="0"/>
          <w:iCs w:val="0"/>
          <w:color w:val="000000" w:themeColor="text1"/>
          <w:shd w:val="clear" w:color="auto" w:fill="FFFFFF"/>
        </w:rPr>
        <w:t>Répertoire</w:t>
      </w:r>
      <w:proofErr w:type="spellEnd"/>
      <w:r w:rsidR="00BF7601" w:rsidRPr="00BF7601">
        <w:rPr>
          <w:rStyle w:val="nfasis"/>
          <w:i w:val="0"/>
          <w:iCs w:val="0"/>
          <w:color w:val="000000" w:themeColor="text1"/>
          <w:shd w:val="clear" w:color="auto" w:fill="FFFFFF"/>
        </w:rPr>
        <w:t xml:space="preserve"> International de </w:t>
      </w:r>
      <w:proofErr w:type="spellStart"/>
      <w:r w:rsidR="00BF7601" w:rsidRPr="00BF7601">
        <w:rPr>
          <w:rStyle w:val="nfasis"/>
          <w:i w:val="0"/>
          <w:iCs w:val="0"/>
          <w:color w:val="000000" w:themeColor="text1"/>
          <w:shd w:val="clear" w:color="auto" w:fill="FFFFFF"/>
        </w:rPr>
        <w:t>Littérature</w:t>
      </w:r>
      <w:proofErr w:type="spellEnd"/>
      <w:r w:rsidR="00BF7601" w:rsidRPr="00BF7601">
        <w:rPr>
          <w:rStyle w:val="nfasis"/>
          <w:i w:val="0"/>
          <w:iCs w:val="0"/>
          <w:color w:val="000000" w:themeColor="text1"/>
          <w:shd w:val="clear" w:color="auto" w:fill="FFFFFF"/>
        </w:rPr>
        <w:t xml:space="preserve"> </w:t>
      </w:r>
      <w:proofErr w:type="spellStart"/>
      <w:r w:rsidR="00BF7601" w:rsidRPr="00BF7601">
        <w:rPr>
          <w:rStyle w:val="nfasis"/>
          <w:i w:val="0"/>
          <w:iCs w:val="0"/>
          <w:color w:val="000000" w:themeColor="text1"/>
          <w:shd w:val="clear" w:color="auto" w:fill="FFFFFF"/>
        </w:rPr>
        <w:t>Musicale</w:t>
      </w:r>
      <w:proofErr w:type="spellEnd"/>
      <w:r w:rsidR="00BF7601" w:rsidRPr="00BF7601">
        <w:rPr>
          <w:color w:val="000000" w:themeColor="text1"/>
          <w:shd w:val="clear" w:color="auto" w:fill="FFFFFF"/>
        </w:rPr>
        <w:t> (</w:t>
      </w:r>
      <w:r w:rsidR="00BF7601" w:rsidRPr="00BF7601">
        <w:rPr>
          <w:rStyle w:val="nfasis"/>
          <w:i w:val="0"/>
          <w:iCs w:val="0"/>
          <w:color w:val="000000" w:themeColor="text1"/>
          <w:shd w:val="clear" w:color="auto" w:fill="FFFFFF"/>
        </w:rPr>
        <w:t>RILM</w:t>
      </w:r>
      <w:r w:rsidR="00BF7601" w:rsidRPr="00BF7601">
        <w:rPr>
          <w:color w:val="000000" w:themeColor="text1"/>
          <w:shd w:val="clear" w:color="auto" w:fill="FFFFFF"/>
        </w:rPr>
        <w:t>)</w:t>
      </w:r>
    </w:p>
    <w:p w14:paraId="0711D7AE" w14:textId="3E31D9D7" w:rsidR="00316AB9" w:rsidRPr="003B72A7" w:rsidRDefault="00316AB9" w:rsidP="00316AB9">
      <w:pPr>
        <w:spacing w:after="180"/>
        <w:jc w:val="both"/>
        <w:rPr>
          <w:lang w:val="es-ES_tradnl"/>
        </w:rPr>
      </w:pPr>
      <w:r w:rsidRPr="003B72A7">
        <w:rPr>
          <w:b/>
          <w:bCs/>
          <w:lang w:val="es-ES_tradnl"/>
        </w:rPr>
        <w:t>Proyectos de Investigación financiados en concurrencia competitiva (en vigor)</w:t>
      </w:r>
      <w:r w:rsidRPr="003B72A7">
        <w:rPr>
          <w:lang w:val="es-ES_tradnl"/>
        </w:rPr>
        <w:t>:</w:t>
      </w:r>
    </w:p>
    <w:p w14:paraId="78A3536B" w14:textId="6D9E6F81" w:rsidR="00316AB9" w:rsidRPr="003B72A7" w:rsidRDefault="00316AB9" w:rsidP="00316AB9">
      <w:pPr>
        <w:spacing w:after="180"/>
        <w:jc w:val="both"/>
        <w:rPr>
          <w:rFonts w:eastAsia="Calibri"/>
        </w:rPr>
      </w:pPr>
      <w:r w:rsidRPr="003B72A7">
        <w:rPr>
          <w:rFonts w:eastAsia="Calibri"/>
        </w:rPr>
        <w:t xml:space="preserve">Nombre del proyecto: </w:t>
      </w:r>
    </w:p>
    <w:p w14:paraId="002A2B2D" w14:textId="3259ACD1" w:rsidR="00316AB9" w:rsidRPr="003B72A7" w:rsidRDefault="00316AB9" w:rsidP="00316AB9">
      <w:pPr>
        <w:spacing w:after="180"/>
        <w:jc w:val="both"/>
        <w:rPr>
          <w:rFonts w:eastAsia="Calibri"/>
        </w:rPr>
      </w:pPr>
      <w:r w:rsidRPr="003B72A7">
        <w:rPr>
          <w:rFonts w:eastAsia="Calibri"/>
        </w:rPr>
        <w:t>Tipo de participación:</w:t>
      </w:r>
    </w:p>
    <w:p w14:paraId="2CC430E6" w14:textId="7224930C" w:rsidR="00316AB9" w:rsidRPr="003B72A7" w:rsidRDefault="00316AB9" w:rsidP="00316AB9">
      <w:pPr>
        <w:spacing w:after="180"/>
        <w:jc w:val="both"/>
        <w:rPr>
          <w:rFonts w:eastAsia="Calibri"/>
        </w:rPr>
      </w:pPr>
      <w:r w:rsidRPr="003B72A7">
        <w:rPr>
          <w:rFonts w:eastAsia="Calibri"/>
        </w:rPr>
        <w:t xml:space="preserve">Referencia: </w:t>
      </w:r>
    </w:p>
    <w:p w14:paraId="7D94B94C" w14:textId="1C686A10" w:rsidR="00316AB9" w:rsidRPr="003B72A7" w:rsidRDefault="00316AB9" w:rsidP="00316AB9">
      <w:pPr>
        <w:spacing w:after="180"/>
        <w:jc w:val="both"/>
        <w:rPr>
          <w:rFonts w:eastAsia="Calibri"/>
        </w:rPr>
      </w:pPr>
      <w:r w:rsidRPr="003B72A7">
        <w:rPr>
          <w:rFonts w:eastAsia="Calibri"/>
        </w:rPr>
        <w:t xml:space="preserve">Entidad Financiadora: </w:t>
      </w:r>
    </w:p>
    <w:p w14:paraId="4D959F54" w14:textId="6CB9B2AA" w:rsidR="00316AB9" w:rsidRPr="003B72A7" w:rsidRDefault="00316AB9" w:rsidP="00316AB9">
      <w:pPr>
        <w:spacing w:after="180"/>
        <w:jc w:val="both"/>
        <w:rPr>
          <w:rFonts w:eastAsia="Calibri"/>
        </w:rPr>
      </w:pPr>
      <w:r w:rsidRPr="003B72A7">
        <w:rPr>
          <w:rFonts w:eastAsia="Calibri"/>
        </w:rPr>
        <w:t xml:space="preserve">Fecha de inicio: </w:t>
      </w:r>
    </w:p>
    <w:p w14:paraId="000E4A23" w14:textId="2B080F35" w:rsidR="00316AB9" w:rsidRPr="003B72A7" w:rsidRDefault="00316AB9" w:rsidP="00316AB9">
      <w:pPr>
        <w:spacing w:after="180"/>
        <w:jc w:val="both"/>
        <w:rPr>
          <w:rFonts w:eastAsia="Calibri"/>
        </w:rPr>
      </w:pPr>
      <w:r w:rsidRPr="003B72A7">
        <w:rPr>
          <w:rFonts w:eastAsia="Calibri"/>
        </w:rPr>
        <w:t xml:space="preserve">Fecha de fin: </w:t>
      </w:r>
    </w:p>
    <w:p w14:paraId="3F3ED46A" w14:textId="3BFDA2D0" w:rsidR="00316AB9" w:rsidRPr="003B72A7" w:rsidRDefault="00316AB9" w:rsidP="00247349">
      <w:pPr>
        <w:spacing w:after="180"/>
        <w:jc w:val="both"/>
        <w:rPr>
          <w:rFonts w:eastAsia="Calibri"/>
        </w:rPr>
      </w:pPr>
      <w:r w:rsidRPr="003B72A7">
        <w:rPr>
          <w:rFonts w:eastAsia="Calibri"/>
        </w:rPr>
        <w:t xml:space="preserve">Nombre del IP </w:t>
      </w:r>
      <w:r w:rsidR="00DC7BFB">
        <w:rPr>
          <w:rFonts w:eastAsia="Calibri"/>
        </w:rPr>
        <w:t>(</w:t>
      </w:r>
      <w:r w:rsidR="00247349" w:rsidRPr="00DC7BFB">
        <w:rPr>
          <w:rFonts w:eastAsia="Calibri"/>
          <w:color w:val="000000" w:themeColor="text1"/>
        </w:rPr>
        <w:t>s</w:t>
      </w:r>
      <w:r w:rsidR="00DC7BFB" w:rsidRPr="00DC7BFB">
        <w:rPr>
          <w:rFonts w:eastAsia="Calibri"/>
          <w:color w:val="000000" w:themeColor="text1"/>
        </w:rPr>
        <w:t>o</w:t>
      </w:r>
      <w:r w:rsidR="00247349" w:rsidRPr="00DC7BFB">
        <w:rPr>
          <w:rFonts w:eastAsia="Calibri"/>
          <w:color w:val="000000" w:themeColor="text1"/>
        </w:rPr>
        <w:t>lo si es profesor del PD</w:t>
      </w:r>
      <w:r w:rsidR="00DC7BFB">
        <w:rPr>
          <w:rFonts w:eastAsia="Calibri"/>
          <w:color w:val="000000" w:themeColor="text1"/>
        </w:rPr>
        <w:t>)</w:t>
      </w:r>
    </w:p>
    <w:p w14:paraId="356B9835" w14:textId="30CE25D6" w:rsidR="00316AB9" w:rsidRPr="003B72A7" w:rsidRDefault="00316AB9" w:rsidP="00316AB9">
      <w:pPr>
        <w:spacing w:after="180"/>
        <w:jc w:val="both"/>
        <w:rPr>
          <w:rFonts w:eastAsia="Calibri"/>
        </w:rPr>
      </w:pPr>
      <w:r w:rsidRPr="003B72A7">
        <w:rPr>
          <w:rFonts w:eastAsia="Calibri"/>
        </w:rPr>
        <w:t xml:space="preserve">Financiación concedida: </w:t>
      </w:r>
    </w:p>
    <w:p w14:paraId="6CC330D1" w14:textId="6A39807E" w:rsidR="00316AB9" w:rsidRPr="003B72A7" w:rsidRDefault="00316AB9" w:rsidP="00316AB9">
      <w:pPr>
        <w:spacing w:after="180"/>
        <w:jc w:val="both"/>
        <w:rPr>
          <w:lang w:val="es-ES_tradnl"/>
        </w:rPr>
      </w:pPr>
      <w:r w:rsidRPr="003B72A7">
        <w:rPr>
          <w:b/>
          <w:bCs/>
          <w:lang w:val="es-ES_tradnl"/>
        </w:rPr>
        <w:t>Proyectos de Investigación financiados en concurrencia competitiva (concluido</w:t>
      </w:r>
      <w:r w:rsidR="001B3EE9">
        <w:rPr>
          <w:b/>
          <w:bCs/>
          <w:lang w:val="es-ES_tradnl"/>
        </w:rPr>
        <w:t>s</w:t>
      </w:r>
      <w:r w:rsidRPr="003B72A7">
        <w:rPr>
          <w:b/>
          <w:bCs/>
          <w:lang w:val="es-ES_tradnl"/>
        </w:rPr>
        <w:t xml:space="preserve"> en los últimos 6 años, diferentes de los anteriores)</w:t>
      </w:r>
      <w:r w:rsidRPr="003B72A7">
        <w:rPr>
          <w:lang w:val="es-ES_tradnl"/>
        </w:rPr>
        <w:t>:</w:t>
      </w:r>
    </w:p>
    <w:p w14:paraId="1734BED6" w14:textId="253EA614" w:rsidR="00316AB9" w:rsidRPr="003B72A7" w:rsidRDefault="00316AB9" w:rsidP="00316AB9">
      <w:pPr>
        <w:spacing w:after="180"/>
        <w:jc w:val="both"/>
        <w:rPr>
          <w:rFonts w:eastAsia="Calibri"/>
        </w:rPr>
      </w:pPr>
      <w:r w:rsidRPr="003B72A7">
        <w:rPr>
          <w:rFonts w:eastAsia="Calibri"/>
        </w:rPr>
        <w:t xml:space="preserve">Nombre del proyecto: </w:t>
      </w:r>
      <w:r w:rsidR="00F408E7" w:rsidRPr="00F408E7">
        <w:rPr>
          <w:iCs/>
        </w:rPr>
        <w:t>EPISTOLARIO DE MANUEL DE FALLA:</w:t>
      </w:r>
      <w:r w:rsidR="00F408E7" w:rsidRPr="00F408E7">
        <w:rPr>
          <w:iCs/>
          <w:spacing w:val="1"/>
        </w:rPr>
        <w:t xml:space="preserve"> </w:t>
      </w:r>
      <w:r w:rsidR="00F408E7" w:rsidRPr="00F408E7">
        <w:rPr>
          <w:iCs/>
        </w:rPr>
        <w:t>DIGITALIZACIÓN, TRANSCRIPCIÓN, EDICIÓN Y DIFUSIÓN INTERNACIONAL</w:t>
      </w:r>
    </w:p>
    <w:p w14:paraId="5D89C36D" w14:textId="43A4D441" w:rsidR="00316AB9" w:rsidRPr="003B72A7" w:rsidRDefault="00316AB9" w:rsidP="00316AB9">
      <w:pPr>
        <w:spacing w:after="180"/>
        <w:jc w:val="both"/>
        <w:rPr>
          <w:rFonts w:eastAsia="Calibri"/>
        </w:rPr>
      </w:pPr>
      <w:r w:rsidRPr="003B72A7">
        <w:rPr>
          <w:rFonts w:eastAsia="Calibri"/>
        </w:rPr>
        <w:t>Tipo de participación:</w:t>
      </w:r>
      <w:r w:rsidR="00F408E7">
        <w:rPr>
          <w:rFonts w:eastAsia="Calibri"/>
        </w:rPr>
        <w:t xml:space="preserve"> Participación</w:t>
      </w:r>
    </w:p>
    <w:p w14:paraId="091B0278" w14:textId="55C5BA77" w:rsidR="00316AB9" w:rsidRPr="003B72A7" w:rsidRDefault="00316AB9" w:rsidP="00316AB9">
      <w:pPr>
        <w:spacing w:after="180"/>
        <w:jc w:val="both"/>
        <w:rPr>
          <w:rFonts w:eastAsia="Calibri"/>
        </w:rPr>
      </w:pPr>
      <w:r w:rsidRPr="003B72A7">
        <w:rPr>
          <w:rFonts w:eastAsia="Calibri"/>
        </w:rPr>
        <w:t xml:space="preserve">Referencia: </w:t>
      </w:r>
      <w:r w:rsidR="00F408E7" w:rsidRPr="00F408E7">
        <w:rPr>
          <w:iCs/>
        </w:rPr>
        <w:t>A-HUM-489-UGR18</w:t>
      </w:r>
    </w:p>
    <w:p w14:paraId="01049B52" w14:textId="77777777" w:rsidR="00F408E7" w:rsidRPr="00F408E7" w:rsidRDefault="00316AB9" w:rsidP="00F408E7">
      <w:pPr>
        <w:autoSpaceDE w:val="0"/>
        <w:autoSpaceDN w:val="0"/>
        <w:adjustRightInd w:val="0"/>
        <w:jc w:val="both"/>
        <w:rPr>
          <w:rFonts w:eastAsiaTheme="minorHAnsi"/>
          <w:lang w:val="es-ES_tradnl" w:eastAsia="en-US"/>
        </w:rPr>
      </w:pPr>
      <w:r w:rsidRPr="00F408E7">
        <w:rPr>
          <w:rFonts w:eastAsia="Calibri"/>
        </w:rPr>
        <w:t xml:space="preserve">Entidad Financiadora: </w:t>
      </w:r>
      <w:r w:rsidR="00F408E7" w:rsidRPr="00F408E7">
        <w:rPr>
          <w:rFonts w:eastAsiaTheme="minorHAnsi"/>
          <w:lang w:val="es-ES_tradnl" w:eastAsia="en-US"/>
        </w:rPr>
        <w:t>CONSEJERÍA ECONOMÍA, CONOCIMIENTO, EMPRESAS Y</w:t>
      </w:r>
    </w:p>
    <w:p w14:paraId="6C3A6F36" w14:textId="28C73D95" w:rsidR="00316AB9" w:rsidRPr="00F408E7" w:rsidRDefault="00F408E7" w:rsidP="00F408E7">
      <w:pPr>
        <w:spacing w:after="180"/>
        <w:jc w:val="both"/>
        <w:rPr>
          <w:rFonts w:eastAsia="Calibri"/>
        </w:rPr>
      </w:pPr>
      <w:r w:rsidRPr="00F408E7">
        <w:rPr>
          <w:rFonts w:eastAsiaTheme="minorHAnsi"/>
          <w:lang w:val="es-ES_tradnl" w:eastAsia="en-US"/>
        </w:rPr>
        <w:t>UNIVERSIDADES. JUNTA DE ANDALUCÍA</w:t>
      </w:r>
    </w:p>
    <w:p w14:paraId="18C95E9C" w14:textId="58BEF5AF" w:rsidR="00316AB9" w:rsidRPr="003B72A7" w:rsidRDefault="00316AB9" w:rsidP="00316AB9">
      <w:pPr>
        <w:spacing w:after="180"/>
        <w:jc w:val="both"/>
        <w:rPr>
          <w:rFonts w:eastAsia="Calibri"/>
        </w:rPr>
      </w:pPr>
      <w:r w:rsidRPr="003B72A7">
        <w:rPr>
          <w:rFonts w:eastAsia="Calibri"/>
        </w:rPr>
        <w:t xml:space="preserve">Fecha de inicio: </w:t>
      </w:r>
      <w:r w:rsidR="00F408E7" w:rsidRPr="00F408E7">
        <w:t>01/01/2020</w:t>
      </w:r>
    </w:p>
    <w:p w14:paraId="003F410C" w14:textId="29F90EE8" w:rsidR="00316AB9" w:rsidRPr="003B72A7" w:rsidRDefault="00316AB9" w:rsidP="00316AB9">
      <w:pPr>
        <w:spacing w:after="180"/>
        <w:jc w:val="both"/>
        <w:rPr>
          <w:rFonts w:eastAsia="Calibri"/>
        </w:rPr>
      </w:pPr>
      <w:r w:rsidRPr="003B72A7">
        <w:rPr>
          <w:rFonts w:eastAsia="Calibri"/>
        </w:rPr>
        <w:t xml:space="preserve">Fecha de fin: </w:t>
      </w:r>
      <w:r w:rsidR="00F408E7" w:rsidRPr="00F408E7">
        <w:t>31/12/2021</w:t>
      </w:r>
    </w:p>
    <w:p w14:paraId="15AF0995" w14:textId="271C1361" w:rsidR="00316AB9" w:rsidRPr="003B72A7" w:rsidRDefault="00316AB9" w:rsidP="00316AB9">
      <w:pPr>
        <w:spacing w:after="180"/>
        <w:jc w:val="both"/>
        <w:rPr>
          <w:rFonts w:eastAsia="Calibri"/>
        </w:rPr>
      </w:pPr>
      <w:r w:rsidRPr="003B72A7">
        <w:rPr>
          <w:rFonts w:eastAsia="Calibri"/>
        </w:rPr>
        <w:t xml:space="preserve">Nombre del IP: </w:t>
      </w:r>
      <w:r w:rsidR="00F408E7">
        <w:rPr>
          <w:rFonts w:eastAsia="Calibri"/>
        </w:rPr>
        <w:t>Antonio Martín Moreno</w:t>
      </w:r>
    </w:p>
    <w:p w14:paraId="770F50A6" w14:textId="41BBBC13" w:rsidR="00316AB9" w:rsidRDefault="00316AB9" w:rsidP="00316AB9">
      <w:pPr>
        <w:spacing w:after="180"/>
        <w:jc w:val="both"/>
        <w:rPr>
          <w:rFonts w:eastAsia="Calibri"/>
        </w:rPr>
      </w:pPr>
      <w:r w:rsidRPr="003B72A7">
        <w:rPr>
          <w:rFonts w:eastAsia="Calibri"/>
        </w:rPr>
        <w:t xml:space="preserve">Financiación concedida: </w:t>
      </w:r>
      <w:r w:rsidR="00F408E7">
        <w:rPr>
          <w:rFonts w:eastAsia="Calibri"/>
        </w:rPr>
        <w:t>6400</w:t>
      </w:r>
    </w:p>
    <w:p w14:paraId="289EB55A" w14:textId="09A79D68" w:rsidR="00247349" w:rsidRDefault="00247349" w:rsidP="00316AB9">
      <w:pPr>
        <w:spacing w:after="180"/>
        <w:jc w:val="both"/>
        <w:rPr>
          <w:rFonts w:eastAsia="Calibri"/>
          <w:color w:val="000000" w:themeColor="text1"/>
        </w:rPr>
      </w:pPr>
      <w:proofErr w:type="spellStart"/>
      <w:r w:rsidRPr="00DC7BFB">
        <w:rPr>
          <w:rFonts w:eastAsia="Calibri"/>
          <w:color w:val="000000" w:themeColor="text1"/>
        </w:rPr>
        <w:t>Nº</w:t>
      </w:r>
      <w:proofErr w:type="spellEnd"/>
      <w:r w:rsidRPr="00DC7BFB">
        <w:rPr>
          <w:rFonts w:eastAsia="Calibri"/>
          <w:color w:val="000000" w:themeColor="text1"/>
        </w:rPr>
        <w:t xml:space="preserve"> de profesores del programa implicados en el proyecto:</w:t>
      </w:r>
      <w:r w:rsidR="00F408E7">
        <w:rPr>
          <w:rFonts w:eastAsia="Calibri"/>
          <w:color w:val="000000" w:themeColor="text1"/>
        </w:rPr>
        <w:t xml:space="preserve"> 1</w:t>
      </w:r>
    </w:p>
    <w:p w14:paraId="4DBD200E" w14:textId="77777777" w:rsidR="00F408E7" w:rsidRPr="00247349" w:rsidRDefault="00F408E7" w:rsidP="00316AB9">
      <w:pPr>
        <w:spacing w:after="180"/>
        <w:jc w:val="both"/>
        <w:rPr>
          <w:rFonts w:eastAsia="Calibri"/>
          <w:color w:val="FF0000"/>
        </w:rPr>
      </w:pPr>
    </w:p>
    <w:p w14:paraId="5DD919E4" w14:textId="300D541F" w:rsidR="00316AB9" w:rsidRPr="003B72A7" w:rsidRDefault="00316AB9" w:rsidP="00316AB9">
      <w:pPr>
        <w:jc w:val="both"/>
        <w:rPr>
          <w:b/>
          <w:bCs/>
          <w:lang w:val="es-ES_tradnl"/>
        </w:rPr>
      </w:pPr>
      <w:r w:rsidRPr="003B72A7">
        <w:rPr>
          <w:b/>
          <w:bCs/>
          <w:lang w:val="es-ES_tradnl"/>
        </w:rPr>
        <w:t xml:space="preserve">Tesis doctorales dirigidas </w:t>
      </w:r>
      <w:r w:rsidR="00FC01FB" w:rsidRPr="003B72A7">
        <w:rPr>
          <w:b/>
          <w:bCs/>
          <w:lang w:val="es-ES_tradnl"/>
        </w:rPr>
        <w:t xml:space="preserve">en el PD </w:t>
      </w:r>
      <w:r w:rsidRPr="003B72A7">
        <w:rPr>
          <w:b/>
          <w:bCs/>
          <w:lang w:val="es-ES_tradnl"/>
        </w:rPr>
        <w:t>(2018–2023)</w:t>
      </w:r>
      <w:r w:rsidRPr="003B72A7">
        <w:rPr>
          <w:lang w:val="es-ES_tradnl"/>
        </w:rPr>
        <w:t xml:space="preserve">: </w:t>
      </w:r>
    </w:p>
    <w:p w14:paraId="18AEBEB8" w14:textId="093C4EFF" w:rsidR="00316AB9" w:rsidRPr="003B72A7" w:rsidRDefault="00316AB9" w:rsidP="00316AB9">
      <w:pPr>
        <w:jc w:val="both"/>
      </w:pPr>
      <w:r w:rsidRPr="003B72A7">
        <w:t xml:space="preserve">Título: </w:t>
      </w:r>
    </w:p>
    <w:p w14:paraId="02D767BF" w14:textId="57BC6AEA" w:rsidR="00316AB9" w:rsidRPr="003B72A7" w:rsidRDefault="00316AB9" w:rsidP="00316AB9">
      <w:pPr>
        <w:jc w:val="both"/>
      </w:pPr>
      <w:r w:rsidRPr="003B72A7">
        <w:t xml:space="preserve">Doctorando: </w:t>
      </w:r>
    </w:p>
    <w:p w14:paraId="1CB3C821" w14:textId="6E49964A" w:rsidR="00316AB9" w:rsidRPr="003B72A7" w:rsidRDefault="001207D8" w:rsidP="00316AB9">
      <w:pPr>
        <w:jc w:val="both"/>
      </w:pPr>
      <w:r w:rsidRPr="003B72A7">
        <w:t>Tutores y directores</w:t>
      </w:r>
      <w:r w:rsidR="00316AB9" w:rsidRPr="003B72A7">
        <w:t xml:space="preserve">: </w:t>
      </w:r>
    </w:p>
    <w:p w14:paraId="3811673E" w14:textId="55491908" w:rsidR="00316AB9" w:rsidRPr="003B72A7" w:rsidRDefault="00316AB9" w:rsidP="00316AB9">
      <w:pPr>
        <w:jc w:val="both"/>
      </w:pPr>
      <w:r w:rsidRPr="003B72A7">
        <w:t xml:space="preserve">Fecha de lectura: </w:t>
      </w:r>
    </w:p>
    <w:p w14:paraId="0EB28A6C" w14:textId="027B496F" w:rsidR="00316AB9" w:rsidRPr="003B72A7" w:rsidRDefault="001207D8" w:rsidP="00316AB9">
      <w:pPr>
        <w:jc w:val="both"/>
      </w:pPr>
      <w:r w:rsidRPr="003B72A7">
        <w:t>Mención internacional: Sí/No.</w:t>
      </w:r>
    </w:p>
    <w:p w14:paraId="009695DE" w14:textId="20A66C8C" w:rsidR="00316AB9" w:rsidRPr="003B72A7" w:rsidRDefault="001207D8" w:rsidP="00316AB9">
      <w:pPr>
        <w:jc w:val="both"/>
      </w:pPr>
      <w:r w:rsidRPr="003B72A7">
        <w:t>Calificación obtenida</w:t>
      </w:r>
      <w:r w:rsidR="00316AB9" w:rsidRPr="003B72A7">
        <w:t xml:space="preserve">: </w:t>
      </w:r>
    </w:p>
    <w:p w14:paraId="0E1A2E2E" w14:textId="477A8F82" w:rsidR="001207D8" w:rsidRPr="003B72A7" w:rsidRDefault="001207D8" w:rsidP="00316AB9">
      <w:pPr>
        <w:jc w:val="both"/>
      </w:pPr>
      <w:r w:rsidRPr="003B72A7">
        <w:t xml:space="preserve">Mención </w:t>
      </w:r>
      <w:r w:rsidRPr="003B72A7">
        <w:rPr>
          <w:i/>
          <w:iCs/>
        </w:rPr>
        <w:t>cum laude</w:t>
      </w:r>
      <w:r w:rsidRPr="003B72A7">
        <w:t>: Sí/No.</w:t>
      </w:r>
    </w:p>
    <w:p w14:paraId="6A95E78E" w14:textId="7A92C4EB" w:rsidR="00316AB9" w:rsidRPr="003B72A7" w:rsidRDefault="001207D8" w:rsidP="00316AB9">
      <w:pPr>
        <w:jc w:val="both"/>
      </w:pPr>
      <w:r w:rsidRPr="003B72A7">
        <w:lastRenderedPageBreak/>
        <w:t>Publicaciones derivadas (entre 1 y 3):</w:t>
      </w:r>
      <w:r w:rsidR="00952C21" w:rsidRPr="003B72A7">
        <w:rPr>
          <w:rStyle w:val="Refdenotaalpie"/>
        </w:rPr>
        <w:footnoteReference w:id="2"/>
      </w:r>
    </w:p>
    <w:p w14:paraId="0CE03D2B" w14:textId="3FB2DB5E" w:rsidR="00952C21" w:rsidRPr="003B72A7" w:rsidRDefault="00952C21" w:rsidP="00952C21">
      <w:pPr>
        <w:ind w:left="567"/>
        <w:jc w:val="both"/>
      </w:pPr>
      <w:r w:rsidRPr="003B72A7">
        <w:t>Referencia de la publicación (1):</w:t>
      </w:r>
    </w:p>
    <w:p w14:paraId="11974615" w14:textId="41CD197B" w:rsidR="00952C21" w:rsidRPr="00247349" w:rsidRDefault="00952C21" w:rsidP="00952C21">
      <w:pPr>
        <w:ind w:left="567"/>
        <w:jc w:val="both"/>
        <w:rPr>
          <w:color w:val="FF0000"/>
        </w:rPr>
      </w:pPr>
      <w:r w:rsidRPr="00DC7BFB">
        <w:rPr>
          <w:color w:val="000000" w:themeColor="text1"/>
        </w:rPr>
        <w:t>Resumen de índice de impacto (criterios CNEAI):</w:t>
      </w:r>
      <w:r w:rsidR="00247349" w:rsidRPr="00DC7BFB">
        <w:rPr>
          <w:color w:val="000000" w:themeColor="text1"/>
        </w:rPr>
        <w:t xml:space="preserve"> </w:t>
      </w:r>
    </w:p>
    <w:p w14:paraId="137C5853" w14:textId="2CAA3150" w:rsidR="00952C21" w:rsidRPr="003B72A7" w:rsidRDefault="00952C21" w:rsidP="00952C21">
      <w:pPr>
        <w:ind w:left="567"/>
        <w:jc w:val="both"/>
      </w:pPr>
      <w:r w:rsidRPr="003B72A7">
        <w:t>Referencia de la publicación (2):</w:t>
      </w:r>
    </w:p>
    <w:p w14:paraId="24553448" w14:textId="10D7950F" w:rsidR="00952C21" w:rsidRPr="003B72A7" w:rsidRDefault="00952C21" w:rsidP="00952C21">
      <w:pPr>
        <w:ind w:left="567"/>
        <w:jc w:val="both"/>
      </w:pPr>
      <w:r w:rsidRPr="003B72A7">
        <w:t>Resumen de índice de impacto (criterios CNEAI):</w:t>
      </w:r>
    </w:p>
    <w:p w14:paraId="36590B0E" w14:textId="027A2FBE" w:rsidR="00952C21" w:rsidRPr="003B72A7" w:rsidRDefault="00952C21" w:rsidP="00952C21">
      <w:pPr>
        <w:ind w:left="567"/>
        <w:jc w:val="both"/>
      </w:pPr>
      <w:r w:rsidRPr="003B72A7">
        <w:t>Referencia de la publicación (3):</w:t>
      </w:r>
    </w:p>
    <w:p w14:paraId="5EC8CD25" w14:textId="24864199" w:rsidR="00952C21" w:rsidRPr="003B72A7" w:rsidRDefault="00952C21" w:rsidP="00952C21">
      <w:pPr>
        <w:ind w:left="567"/>
        <w:jc w:val="both"/>
      </w:pPr>
      <w:r w:rsidRPr="003B72A7">
        <w:t>Resumen de índice de impacto (criterios CNEAI)</w:t>
      </w:r>
    </w:p>
    <w:p w14:paraId="1C12D288" w14:textId="77777777" w:rsidR="00F408E7" w:rsidRDefault="00F408E7" w:rsidP="00316AB9">
      <w:pPr>
        <w:jc w:val="both"/>
        <w:rPr>
          <w:b/>
          <w:bCs/>
          <w:lang w:val="es-ES_tradnl"/>
        </w:rPr>
      </w:pPr>
    </w:p>
    <w:p w14:paraId="3EBCFFB5" w14:textId="7E4E4750" w:rsidR="00316AB9" w:rsidRPr="003B72A7" w:rsidRDefault="00316AB9" w:rsidP="00316AB9">
      <w:pPr>
        <w:jc w:val="both"/>
        <w:rPr>
          <w:b/>
          <w:bCs/>
          <w:lang w:val="es-ES_tradnl"/>
        </w:rPr>
      </w:pPr>
      <w:r w:rsidRPr="003B72A7">
        <w:rPr>
          <w:b/>
          <w:bCs/>
          <w:lang w:val="es-ES_tradnl"/>
        </w:rPr>
        <w:t>Tesis doctorales en curso</w:t>
      </w:r>
      <w:r w:rsidR="00FC01FB" w:rsidRPr="003B72A7">
        <w:rPr>
          <w:b/>
          <w:bCs/>
          <w:lang w:val="es-ES_tradnl"/>
        </w:rPr>
        <w:t xml:space="preserve"> en el PD</w:t>
      </w:r>
      <w:r w:rsidRPr="003B72A7">
        <w:rPr>
          <w:lang w:val="es-ES_tradnl"/>
        </w:rPr>
        <w:t>:</w:t>
      </w:r>
    </w:p>
    <w:p w14:paraId="3FDEBF19" w14:textId="5BB03878" w:rsidR="001207D8" w:rsidRPr="000A48D2" w:rsidRDefault="001207D8" w:rsidP="000A48D2">
      <w:pPr>
        <w:autoSpaceDE w:val="0"/>
        <w:autoSpaceDN w:val="0"/>
        <w:adjustRightInd w:val="0"/>
        <w:spacing w:after="180"/>
        <w:jc w:val="both"/>
      </w:pPr>
      <w:r w:rsidRPr="000A48D2">
        <w:t xml:space="preserve">Título: </w:t>
      </w:r>
      <w:r w:rsidR="000A48D2" w:rsidRPr="000A48D2">
        <w:rPr>
          <w:lang w:val="es-ES_tradnl"/>
        </w:rPr>
        <w:t xml:space="preserve">Rafael </w:t>
      </w:r>
      <w:proofErr w:type="spellStart"/>
      <w:r w:rsidR="000A48D2" w:rsidRPr="000A48D2">
        <w:rPr>
          <w:lang w:val="es-ES_tradnl"/>
        </w:rPr>
        <w:t>Frühbeck</w:t>
      </w:r>
      <w:proofErr w:type="spellEnd"/>
      <w:r w:rsidR="000A48D2" w:rsidRPr="000A48D2">
        <w:rPr>
          <w:lang w:val="es-ES_tradnl"/>
        </w:rPr>
        <w:t xml:space="preserve"> de Burgos (1933-2014): estudio de su relación</w:t>
      </w:r>
      <w:r w:rsidR="000A48D2">
        <w:rPr>
          <w:lang w:val="es-ES_tradnl"/>
        </w:rPr>
        <w:t xml:space="preserve"> </w:t>
      </w:r>
      <w:r w:rsidR="000A48D2" w:rsidRPr="000A48D2">
        <w:rPr>
          <w:lang w:val="es-ES_tradnl"/>
        </w:rPr>
        <w:t>con la Orquesta Nacional de España (1962-1978), análisis</w:t>
      </w:r>
      <w:r w:rsidR="000A48D2">
        <w:rPr>
          <w:lang w:val="es-ES_tradnl"/>
        </w:rPr>
        <w:t xml:space="preserve"> </w:t>
      </w:r>
      <w:r w:rsidR="000A48D2" w:rsidRPr="000A48D2">
        <w:rPr>
          <w:lang w:val="es-ES_tradnl"/>
        </w:rPr>
        <w:t xml:space="preserve">interpretativo de Carmina </w:t>
      </w:r>
      <w:proofErr w:type="spellStart"/>
      <w:r w:rsidR="000A48D2" w:rsidRPr="000A48D2">
        <w:rPr>
          <w:lang w:val="es-ES_tradnl"/>
        </w:rPr>
        <w:t>Burana</w:t>
      </w:r>
      <w:proofErr w:type="spellEnd"/>
      <w:r w:rsidR="000A48D2" w:rsidRPr="000A48D2">
        <w:rPr>
          <w:lang w:val="es-ES_tradnl"/>
        </w:rPr>
        <w:t xml:space="preserve"> de C. </w:t>
      </w:r>
      <w:proofErr w:type="spellStart"/>
      <w:r w:rsidR="000A48D2" w:rsidRPr="000A48D2">
        <w:rPr>
          <w:lang w:val="es-ES_tradnl"/>
        </w:rPr>
        <w:t>Orff</w:t>
      </w:r>
      <w:proofErr w:type="spellEnd"/>
      <w:r w:rsidR="000A48D2" w:rsidRPr="000A48D2">
        <w:rPr>
          <w:lang w:val="es-ES_tradnl"/>
        </w:rPr>
        <w:t xml:space="preserve"> y Elías de F.</w:t>
      </w:r>
      <w:r w:rsidR="000A48D2">
        <w:rPr>
          <w:lang w:val="es-ES_tradnl"/>
        </w:rPr>
        <w:t xml:space="preserve"> </w:t>
      </w:r>
      <w:r w:rsidR="000A48D2" w:rsidRPr="000A48D2">
        <w:rPr>
          <w:lang w:val="es-ES_tradnl"/>
        </w:rPr>
        <w:t>Mendelssohn y catalogación de su carrera artística.</w:t>
      </w:r>
    </w:p>
    <w:p w14:paraId="5F55E883" w14:textId="10752CA2" w:rsidR="001207D8" w:rsidRPr="003B72A7" w:rsidRDefault="001207D8" w:rsidP="001207D8">
      <w:pPr>
        <w:jc w:val="both"/>
      </w:pPr>
      <w:r w:rsidRPr="003B72A7">
        <w:t xml:space="preserve">Doctorando: </w:t>
      </w:r>
      <w:r w:rsidR="000A48D2">
        <w:t xml:space="preserve">Antonio Ariza </w:t>
      </w:r>
      <w:proofErr w:type="spellStart"/>
      <w:r w:rsidR="000A48D2">
        <w:t>Momblant</w:t>
      </w:r>
      <w:proofErr w:type="spellEnd"/>
    </w:p>
    <w:p w14:paraId="7DC5DFE6" w14:textId="0E9D5164" w:rsidR="001207D8" w:rsidRPr="003B72A7" w:rsidRDefault="001207D8" w:rsidP="001207D8">
      <w:pPr>
        <w:jc w:val="both"/>
      </w:pPr>
      <w:r w:rsidRPr="003B72A7">
        <w:t xml:space="preserve">Tutores y directores: </w:t>
      </w:r>
      <w:r w:rsidR="000A48D2">
        <w:t xml:space="preserve">Ana María </w:t>
      </w:r>
      <w:proofErr w:type="spellStart"/>
      <w:r w:rsidR="000A48D2">
        <w:t>Melendo</w:t>
      </w:r>
      <w:proofErr w:type="spellEnd"/>
      <w:r w:rsidR="000A48D2">
        <w:t xml:space="preserve"> Cruz y Albano García Sánchez</w:t>
      </w:r>
    </w:p>
    <w:p w14:paraId="2B2B737E" w14:textId="685250EF" w:rsidR="001207D8" w:rsidRPr="003B72A7" w:rsidRDefault="001207D8" w:rsidP="001207D8">
      <w:pPr>
        <w:jc w:val="both"/>
      </w:pPr>
      <w:r w:rsidRPr="003B72A7">
        <w:t xml:space="preserve">Fecha prevista de lectura: </w:t>
      </w:r>
      <w:r w:rsidR="000A48D2">
        <w:t>Marzo de 2026</w:t>
      </w:r>
    </w:p>
    <w:p w14:paraId="13DE44D9" w14:textId="0F37FB56" w:rsidR="008F74D9" w:rsidRPr="003B72A7" w:rsidRDefault="001207D8" w:rsidP="00316AB9">
      <w:pPr>
        <w:jc w:val="both"/>
      </w:pPr>
      <w:r w:rsidRPr="003B72A7">
        <w:t>Publicaciones derivadas (entre 1 y 3, publicadas o aceptadas):</w:t>
      </w:r>
      <w:r w:rsidR="00952C21" w:rsidRPr="003B72A7">
        <w:rPr>
          <w:rStyle w:val="Refdenotaalpie"/>
        </w:rPr>
        <w:footnoteReference w:id="3"/>
      </w:r>
    </w:p>
    <w:p w14:paraId="0EE50909" w14:textId="77777777" w:rsidR="00952C21" w:rsidRPr="003B72A7" w:rsidRDefault="00952C21" w:rsidP="00952C21">
      <w:pPr>
        <w:ind w:left="567"/>
        <w:jc w:val="both"/>
      </w:pPr>
      <w:r w:rsidRPr="003B72A7">
        <w:t>Referencia de la publicación (1):</w:t>
      </w:r>
    </w:p>
    <w:p w14:paraId="039845B0" w14:textId="77777777" w:rsidR="00952C21" w:rsidRPr="003B72A7" w:rsidRDefault="00952C21" w:rsidP="00952C21">
      <w:pPr>
        <w:ind w:left="567"/>
        <w:jc w:val="both"/>
      </w:pPr>
      <w:r w:rsidRPr="003B72A7">
        <w:t>Resumen de índice de impacto (criterios CNEAI):</w:t>
      </w:r>
    </w:p>
    <w:p w14:paraId="03B612E2" w14:textId="77777777" w:rsidR="00952C21" w:rsidRPr="003B72A7" w:rsidRDefault="00952C21" w:rsidP="00952C21">
      <w:pPr>
        <w:ind w:left="567"/>
        <w:jc w:val="both"/>
      </w:pPr>
      <w:r w:rsidRPr="003B72A7">
        <w:t>Referencia de la publicación (2):</w:t>
      </w:r>
    </w:p>
    <w:p w14:paraId="7AFF2670" w14:textId="77777777" w:rsidR="00952C21" w:rsidRPr="003B72A7" w:rsidRDefault="00952C21" w:rsidP="00952C21">
      <w:pPr>
        <w:ind w:left="567"/>
        <w:jc w:val="both"/>
      </w:pPr>
      <w:r w:rsidRPr="003B72A7">
        <w:t>Resumen de índice de impacto (criterios CNEAI):</w:t>
      </w:r>
    </w:p>
    <w:p w14:paraId="29729BB0" w14:textId="77777777" w:rsidR="00952C21" w:rsidRPr="003B72A7" w:rsidRDefault="00952C21" w:rsidP="00952C21">
      <w:pPr>
        <w:ind w:left="567"/>
        <w:jc w:val="both"/>
      </w:pPr>
      <w:r w:rsidRPr="003B72A7">
        <w:t>Referencia de la publicación (3):</w:t>
      </w:r>
    </w:p>
    <w:p w14:paraId="2CCB724D" w14:textId="13ECB2C4" w:rsidR="00952C21" w:rsidRDefault="00952C21" w:rsidP="00952C21">
      <w:pPr>
        <w:ind w:left="567"/>
        <w:jc w:val="both"/>
      </w:pPr>
      <w:r w:rsidRPr="003B72A7">
        <w:t>Resumen de índice de impacto (criterios CNEAI):</w:t>
      </w:r>
    </w:p>
    <w:p w14:paraId="2D7CB13A" w14:textId="77777777" w:rsidR="00F408E7" w:rsidRDefault="00F408E7" w:rsidP="006C3D17">
      <w:pPr>
        <w:jc w:val="both"/>
        <w:rPr>
          <w:b/>
          <w:bCs/>
          <w:lang w:val="es-ES_tradnl"/>
        </w:rPr>
      </w:pPr>
    </w:p>
    <w:p w14:paraId="5BF26733" w14:textId="60AB7A38" w:rsidR="006C3D17" w:rsidRPr="003B72A7" w:rsidRDefault="006C3D17" w:rsidP="006C3D17">
      <w:pPr>
        <w:jc w:val="both"/>
        <w:rPr>
          <w:b/>
          <w:bCs/>
          <w:lang w:val="es-ES_tradnl"/>
        </w:rPr>
      </w:pPr>
      <w:r w:rsidRPr="003B72A7">
        <w:rPr>
          <w:b/>
          <w:bCs/>
          <w:lang w:val="es-ES_tradnl"/>
        </w:rPr>
        <w:t>Tesis doctorales en curso en el PD</w:t>
      </w:r>
      <w:r w:rsidRPr="003B72A7">
        <w:rPr>
          <w:lang w:val="es-ES_tradnl"/>
        </w:rPr>
        <w:t>:</w:t>
      </w:r>
    </w:p>
    <w:p w14:paraId="1F99A496" w14:textId="0DB34B17" w:rsidR="000A48D2" w:rsidRPr="000A48D2" w:rsidRDefault="006C3D17" w:rsidP="006C3D17">
      <w:pPr>
        <w:jc w:val="both"/>
      </w:pPr>
      <w:r w:rsidRPr="003B72A7">
        <w:t xml:space="preserve">Título: </w:t>
      </w:r>
      <w:r w:rsidR="000A48D2" w:rsidRPr="000A48D2">
        <w:rPr>
          <w:lang w:val="es-ES_tradnl"/>
        </w:rPr>
        <w:t>La música en el NO-DO (1943-1975)</w:t>
      </w:r>
    </w:p>
    <w:p w14:paraId="7F1CB01B" w14:textId="658278B6" w:rsidR="006C3D17" w:rsidRPr="003B72A7" w:rsidRDefault="006C3D17" w:rsidP="006C3D17">
      <w:pPr>
        <w:jc w:val="both"/>
      </w:pPr>
      <w:r w:rsidRPr="003B72A7">
        <w:t xml:space="preserve">Doctorando: </w:t>
      </w:r>
      <w:r w:rsidR="000A48D2">
        <w:t>Auxiliadora Ortiz Jurado</w:t>
      </w:r>
    </w:p>
    <w:p w14:paraId="0A9D0169" w14:textId="140F3B6C" w:rsidR="006C3D17" w:rsidRPr="003B72A7" w:rsidRDefault="006C3D17" w:rsidP="006C3D17">
      <w:pPr>
        <w:jc w:val="both"/>
      </w:pPr>
      <w:r w:rsidRPr="003B72A7">
        <w:t xml:space="preserve">Tutores y directores: </w:t>
      </w:r>
      <w:r w:rsidR="000A48D2">
        <w:t xml:space="preserve">Ana María </w:t>
      </w:r>
      <w:proofErr w:type="spellStart"/>
      <w:r w:rsidR="000A48D2">
        <w:t>Melendo</w:t>
      </w:r>
      <w:proofErr w:type="spellEnd"/>
      <w:r w:rsidR="000A48D2">
        <w:t xml:space="preserve"> Cruz y Albano García Sánchez</w:t>
      </w:r>
    </w:p>
    <w:p w14:paraId="444BC786" w14:textId="499D088F" w:rsidR="006C3D17" w:rsidRPr="003B72A7" w:rsidRDefault="006C3D17" w:rsidP="006C3D17">
      <w:pPr>
        <w:jc w:val="both"/>
      </w:pPr>
      <w:r w:rsidRPr="003B72A7">
        <w:t xml:space="preserve">Fecha prevista de lectura: </w:t>
      </w:r>
      <w:r w:rsidR="000A48D2">
        <w:t>Abril de 2024</w:t>
      </w:r>
    </w:p>
    <w:p w14:paraId="2A324A3B" w14:textId="77777777" w:rsidR="006C3D17" w:rsidRPr="003B72A7" w:rsidRDefault="006C3D17" w:rsidP="006C3D17">
      <w:pPr>
        <w:jc w:val="both"/>
      </w:pPr>
      <w:r w:rsidRPr="003B72A7">
        <w:t>Publicaciones derivadas (entre 1 y 3, publicadas o aceptadas):</w:t>
      </w:r>
      <w:r w:rsidRPr="003B72A7">
        <w:rPr>
          <w:rStyle w:val="Refdenotaalpie"/>
        </w:rPr>
        <w:footnoteReference w:id="4"/>
      </w:r>
    </w:p>
    <w:p w14:paraId="7CCDDC2D" w14:textId="647353D0" w:rsidR="000A48D2" w:rsidRPr="000A48D2" w:rsidRDefault="006C3D17" w:rsidP="000A48D2">
      <w:pPr>
        <w:spacing w:after="180"/>
        <w:ind w:firstLine="567"/>
        <w:jc w:val="both"/>
        <w:rPr>
          <w:rFonts w:eastAsiaTheme="minorHAnsi"/>
          <w:lang w:eastAsia="en-US"/>
        </w:rPr>
      </w:pPr>
      <w:r w:rsidRPr="003B72A7">
        <w:t>Referencia de la publicación (1):</w:t>
      </w:r>
      <w:r w:rsidR="000A48D2">
        <w:t xml:space="preserve"> </w:t>
      </w:r>
      <w:r w:rsidR="000A48D2">
        <w:rPr>
          <w:color w:val="000000" w:themeColor="text1"/>
        </w:rPr>
        <w:t>Ortiz Jurado</w:t>
      </w:r>
      <w:hyperlink r:id="rId17" w:history="1"/>
      <w:r w:rsidR="000A48D2" w:rsidRPr="000A48D2">
        <w:rPr>
          <w:color w:val="000000" w:themeColor="text1"/>
        </w:rPr>
        <w:t>,</w:t>
      </w:r>
      <w:r w:rsidR="000A48D2">
        <w:rPr>
          <w:color w:val="000000" w:themeColor="text1"/>
        </w:rPr>
        <w:t xml:space="preserve"> </w:t>
      </w:r>
      <w:r w:rsidR="000A48D2" w:rsidRPr="000A48D2">
        <w:rPr>
          <w:color w:val="000000" w:themeColor="text1"/>
        </w:rPr>
        <w:t>María Auxiliadora</w:t>
      </w:r>
      <w:r w:rsidR="000A48D2">
        <w:rPr>
          <w:color w:val="000000" w:themeColor="text1"/>
        </w:rPr>
        <w:t>. 2021. “</w:t>
      </w:r>
      <w:r w:rsidR="000A48D2" w:rsidRPr="000A48D2">
        <w:rPr>
          <w:color w:val="000000" w:themeColor="text1"/>
          <w:bdr w:val="none" w:sz="0" w:space="0" w:color="auto" w:frame="1"/>
        </w:rPr>
        <w:t>NO-DO</w:t>
      </w:r>
      <w:r w:rsidR="000A48D2">
        <w:rPr>
          <w:color w:val="000000" w:themeColor="text1"/>
          <w:bdr w:val="none" w:sz="0" w:space="0" w:color="auto" w:frame="1"/>
        </w:rPr>
        <w:t xml:space="preserve">: </w:t>
      </w:r>
      <w:r w:rsidR="000A48D2" w:rsidRPr="000A48D2">
        <w:rPr>
          <w:color w:val="000000" w:themeColor="text1"/>
          <w:bdr w:val="none" w:sz="0" w:space="0" w:color="auto" w:frame="1"/>
        </w:rPr>
        <w:t>La imagen sonora del nuevo estado (1943-1945)</w:t>
      </w:r>
      <w:r w:rsidR="000A48D2">
        <w:rPr>
          <w:color w:val="000000" w:themeColor="text1"/>
          <w:bdr w:val="none" w:sz="0" w:space="0" w:color="auto" w:frame="1"/>
        </w:rPr>
        <w:t xml:space="preserve">”, en </w:t>
      </w:r>
      <w:hyperlink r:id="rId18" w:history="1">
        <w:r w:rsidR="000A48D2" w:rsidRPr="000A48D2">
          <w:rPr>
            <w:rStyle w:val="Hipervnculo"/>
            <w:i/>
            <w:iCs/>
            <w:color w:val="000000" w:themeColor="text1"/>
            <w:u w:val="none"/>
            <w:bdr w:val="none" w:sz="0" w:space="0" w:color="auto" w:frame="1"/>
          </w:rPr>
          <w:t>El devenir de las civilizaciones</w:t>
        </w:r>
      </w:hyperlink>
      <w:r w:rsidR="000A48D2" w:rsidRPr="000A48D2">
        <w:rPr>
          <w:rStyle w:val="separador"/>
          <w:i/>
          <w:iCs/>
          <w:color w:val="000000" w:themeColor="text1"/>
          <w:bdr w:val="none" w:sz="0" w:space="0" w:color="auto" w:frame="1"/>
        </w:rPr>
        <w:t>: </w:t>
      </w:r>
      <w:r w:rsidR="000A48D2" w:rsidRPr="000A48D2">
        <w:rPr>
          <w:rStyle w:val="subtitulo"/>
          <w:i/>
          <w:iCs/>
          <w:color w:val="000000" w:themeColor="text1"/>
          <w:bdr w:val="none" w:sz="0" w:space="0" w:color="auto" w:frame="1"/>
        </w:rPr>
        <w:t>interacciones entre el entorno humano, natural y cultural</w:t>
      </w:r>
      <w:r w:rsidR="000A48D2">
        <w:rPr>
          <w:rStyle w:val="subtitulo"/>
          <w:i/>
          <w:iCs/>
          <w:color w:val="000000" w:themeColor="text1"/>
          <w:bdr w:val="none" w:sz="0" w:space="0" w:color="auto" w:frame="1"/>
        </w:rPr>
        <w:t>,</w:t>
      </w:r>
      <w:r w:rsidR="000A48D2" w:rsidRPr="000A48D2">
        <w:rPr>
          <w:color w:val="000000" w:themeColor="text1"/>
          <w:bdr w:val="none" w:sz="0" w:space="0" w:color="auto" w:frame="1"/>
        </w:rPr>
        <w:t> </w:t>
      </w:r>
      <w:hyperlink r:id="rId19" w:history="1">
        <w:r w:rsidR="000A48D2" w:rsidRPr="000A48D2">
          <w:rPr>
            <w:rStyle w:val="Hipervnculo"/>
            <w:color w:val="000000" w:themeColor="text1"/>
            <w:u w:val="none"/>
            <w:bdr w:val="none" w:sz="0" w:space="0" w:color="auto" w:frame="1"/>
          </w:rPr>
          <w:t xml:space="preserve">Sandra Olivero </w:t>
        </w:r>
        <w:proofErr w:type="spellStart"/>
        <w:r w:rsidR="000A48D2" w:rsidRPr="000A48D2">
          <w:rPr>
            <w:rStyle w:val="Hipervnculo"/>
            <w:color w:val="000000" w:themeColor="text1"/>
            <w:u w:val="none"/>
            <w:bdr w:val="none" w:sz="0" w:space="0" w:color="auto" w:frame="1"/>
          </w:rPr>
          <w:t>Guidobono</w:t>
        </w:r>
        <w:proofErr w:type="spellEnd"/>
      </w:hyperlink>
      <w:r w:rsidR="000A48D2" w:rsidRPr="000A48D2">
        <w:rPr>
          <w:color w:val="000000" w:themeColor="text1"/>
          <w:bdr w:val="none" w:sz="0" w:space="0" w:color="auto" w:frame="1"/>
        </w:rPr>
        <w:t>,</w:t>
      </w:r>
      <w:r w:rsidR="000A48D2">
        <w:rPr>
          <w:color w:val="000000" w:themeColor="text1"/>
          <w:bdr w:val="none" w:sz="0" w:space="0" w:color="auto" w:frame="1"/>
        </w:rPr>
        <w:t xml:space="preserve"> </w:t>
      </w:r>
      <w:r w:rsidR="000A48D2" w:rsidRPr="000A48D2">
        <w:rPr>
          <w:color w:val="000000" w:themeColor="text1"/>
          <w:bdr w:val="none" w:sz="0" w:space="0" w:color="auto" w:frame="1"/>
        </w:rPr>
        <w:t>coord.</w:t>
      </w:r>
      <w:r w:rsidR="000A48D2">
        <w:rPr>
          <w:color w:val="000000" w:themeColor="text1"/>
          <w:bdr w:val="none" w:sz="0" w:space="0" w:color="auto" w:frame="1"/>
        </w:rPr>
        <w:t xml:space="preserve"> (</w:t>
      </w:r>
      <w:r w:rsidR="000A48D2" w:rsidRPr="000205AF">
        <w:t>Madrid: Dykinson</w:t>
      </w:r>
      <w:r w:rsidR="000A48D2">
        <w:rPr>
          <w:color w:val="000000" w:themeColor="text1"/>
          <w:bdr w:val="none" w:sz="0" w:space="0" w:color="auto" w:frame="1"/>
        </w:rPr>
        <w:t>)</w:t>
      </w:r>
      <w:r w:rsidR="000A48D2" w:rsidRPr="000A48D2">
        <w:rPr>
          <w:color w:val="000000" w:themeColor="text1"/>
          <w:bdr w:val="none" w:sz="0" w:space="0" w:color="auto" w:frame="1"/>
        </w:rPr>
        <w:t>, págs. 1074-1103</w:t>
      </w:r>
      <w:r w:rsidR="000A48D2">
        <w:rPr>
          <w:color w:val="000000" w:themeColor="text1"/>
          <w:bdr w:val="none" w:sz="0" w:space="0" w:color="auto" w:frame="1"/>
        </w:rPr>
        <w:t xml:space="preserve">. </w:t>
      </w:r>
      <w:r w:rsidR="000A48D2" w:rsidRPr="000A48D2">
        <w:rPr>
          <w:rStyle w:val="AcrnimoHTML"/>
          <w:color w:val="000000" w:themeColor="text1"/>
          <w:bdr w:val="none" w:sz="0" w:space="0" w:color="auto" w:frame="1"/>
        </w:rPr>
        <w:t>ISBN</w:t>
      </w:r>
      <w:r w:rsidR="000A48D2">
        <w:rPr>
          <w:rStyle w:val="AcrnimoHTML"/>
          <w:color w:val="000000" w:themeColor="text1"/>
          <w:bdr w:val="none" w:sz="0" w:space="0" w:color="auto" w:frame="1"/>
        </w:rPr>
        <w:t>:</w:t>
      </w:r>
      <w:r w:rsidR="000A48D2" w:rsidRPr="000A48D2">
        <w:rPr>
          <w:color w:val="000000" w:themeColor="text1"/>
          <w:bdr w:val="none" w:sz="0" w:space="0" w:color="auto" w:frame="1"/>
        </w:rPr>
        <w:t> 978-84-1377-324-7</w:t>
      </w:r>
      <w:r w:rsidR="000A48D2">
        <w:rPr>
          <w:color w:val="000000" w:themeColor="text1"/>
          <w:bdr w:val="none" w:sz="0" w:space="0" w:color="auto" w:frame="1"/>
        </w:rPr>
        <w:t>.</w:t>
      </w:r>
    </w:p>
    <w:p w14:paraId="4FCF3A0A" w14:textId="62AA9A1B" w:rsidR="006C3D17" w:rsidRPr="005D2E90" w:rsidRDefault="006C3D17" w:rsidP="005D2E90">
      <w:pPr>
        <w:spacing w:after="180"/>
        <w:ind w:firstLine="567"/>
        <w:jc w:val="both"/>
        <w:rPr>
          <w:lang w:val="en-US"/>
        </w:rPr>
      </w:pPr>
      <w:proofErr w:type="spellStart"/>
      <w:r w:rsidRPr="0070226F">
        <w:rPr>
          <w:lang w:val="en-US"/>
        </w:rPr>
        <w:t>Resumen</w:t>
      </w:r>
      <w:proofErr w:type="spellEnd"/>
      <w:r w:rsidRPr="0070226F">
        <w:rPr>
          <w:lang w:val="en-US"/>
        </w:rPr>
        <w:t xml:space="preserve"> de </w:t>
      </w:r>
      <w:proofErr w:type="spellStart"/>
      <w:r w:rsidRPr="0070226F">
        <w:rPr>
          <w:lang w:val="en-US"/>
        </w:rPr>
        <w:t>índice</w:t>
      </w:r>
      <w:proofErr w:type="spellEnd"/>
      <w:r w:rsidRPr="0070226F">
        <w:rPr>
          <w:lang w:val="en-US"/>
        </w:rPr>
        <w:t xml:space="preserve"> de </w:t>
      </w:r>
      <w:proofErr w:type="spellStart"/>
      <w:r w:rsidRPr="0070226F">
        <w:rPr>
          <w:lang w:val="en-US"/>
        </w:rPr>
        <w:t>impacto</w:t>
      </w:r>
      <w:proofErr w:type="spellEnd"/>
      <w:r w:rsidRPr="0070226F">
        <w:rPr>
          <w:lang w:val="en-US"/>
        </w:rPr>
        <w:t xml:space="preserve"> (</w:t>
      </w:r>
      <w:proofErr w:type="spellStart"/>
      <w:r w:rsidRPr="0070226F">
        <w:rPr>
          <w:lang w:val="en-US"/>
        </w:rPr>
        <w:t>criterios</w:t>
      </w:r>
      <w:proofErr w:type="spellEnd"/>
      <w:r w:rsidRPr="0070226F">
        <w:rPr>
          <w:lang w:val="en-US"/>
        </w:rPr>
        <w:t xml:space="preserve"> CNEAI):</w:t>
      </w:r>
      <w:r w:rsidR="005D2E90" w:rsidRPr="0070226F">
        <w:rPr>
          <w:lang w:val="en-US"/>
        </w:rPr>
        <w:t xml:space="preserve"> </w:t>
      </w:r>
      <w:r w:rsidR="005D2E90">
        <w:rPr>
          <w:lang w:val="en-US"/>
        </w:rPr>
        <w:t>3</w:t>
      </w:r>
      <w:r w:rsidR="005D2E90" w:rsidRPr="005D2E90">
        <w:rPr>
          <w:vertAlign w:val="superscript"/>
          <w:lang w:val="en-US"/>
        </w:rPr>
        <w:t>er</w:t>
      </w:r>
      <w:r w:rsidR="005D2E90">
        <w:rPr>
          <w:lang w:val="en-US"/>
        </w:rPr>
        <w:t xml:space="preserve"> </w:t>
      </w:r>
      <w:proofErr w:type="spellStart"/>
      <w:r w:rsidR="005D2E90">
        <w:rPr>
          <w:lang w:val="en-US"/>
        </w:rPr>
        <w:t>puesto</w:t>
      </w:r>
      <w:proofErr w:type="spellEnd"/>
      <w:r w:rsidR="005D2E90">
        <w:rPr>
          <w:lang w:val="en-US"/>
        </w:rPr>
        <w:t xml:space="preserve"> </w:t>
      </w:r>
      <w:proofErr w:type="spellStart"/>
      <w:r w:rsidR="005D2E90">
        <w:rPr>
          <w:lang w:val="en-US"/>
        </w:rPr>
        <w:t>en</w:t>
      </w:r>
      <w:proofErr w:type="spellEnd"/>
      <w:r w:rsidR="005D2E90">
        <w:rPr>
          <w:lang w:val="en-US"/>
        </w:rPr>
        <w:t xml:space="preserve"> </w:t>
      </w:r>
      <w:proofErr w:type="spellStart"/>
      <w:r w:rsidR="005D2E90">
        <w:rPr>
          <w:lang w:val="en-US"/>
        </w:rPr>
        <w:t>el</w:t>
      </w:r>
      <w:proofErr w:type="spellEnd"/>
      <w:r w:rsidR="005D2E90">
        <w:rPr>
          <w:lang w:val="en-US"/>
        </w:rPr>
        <w:t xml:space="preserve"> ranking general </w:t>
      </w:r>
      <w:r w:rsidR="005D2E90" w:rsidRPr="005D2E90">
        <w:rPr>
          <w:lang w:val="en-US"/>
        </w:rPr>
        <w:t>SPI</w:t>
      </w:r>
      <w:r w:rsidR="005D2E90">
        <w:rPr>
          <w:lang w:val="en-US"/>
        </w:rPr>
        <w:t xml:space="preserve"> 2022</w:t>
      </w:r>
      <w:r w:rsidR="005D2E90" w:rsidRPr="005D2E90">
        <w:rPr>
          <w:lang w:val="en-US"/>
        </w:rPr>
        <w:t xml:space="preserve"> (Scholarly Publishers Indicators. Books in Humanities and Social Science)</w:t>
      </w:r>
      <w:r w:rsidR="0070226F">
        <w:rPr>
          <w:lang w:val="en-US"/>
        </w:rPr>
        <w:t xml:space="preserve"> de las </w:t>
      </w:r>
      <w:proofErr w:type="spellStart"/>
      <w:r w:rsidR="0070226F">
        <w:rPr>
          <w:lang w:val="en-US"/>
        </w:rPr>
        <w:t>editoriales</w:t>
      </w:r>
      <w:proofErr w:type="spellEnd"/>
      <w:r w:rsidR="0070226F">
        <w:rPr>
          <w:lang w:val="en-US"/>
        </w:rPr>
        <w:t xml:space="preserve"> </w:t>
      </w:r>
      <w:proofErr w:type="spellStart"/>
      <w:r w:rsidR="0070226F">
        <w:rPr>
          <w:lang w:val="en-US"/>
        </w:rPr>
        <w:t>españolas</w:t>
      </w:r>
      <w:proofErr w:type="spellEnd"/>
      <w:r w:rsidR="0070226F">
        <w:rPr>
          <w:lang w:val="en-US"/>
        </w:rPr>
        <w:t>.</w:t>
      </w:r>
    </w:p>
    <w:p w14:paraId="67C31FF8" w14:textId="60B36D84" w:rsidR="00316AB9" w:rsidRPr="003B72A7" w:rsidRDefault="00316AB9" w:rsidP="00316AB9">
      <w:pPr>
        <w:jc w:val="both"/>
        <w:rPr>
          <w:lang w:val="es-ES_tradnl"/>
        </w:rPr>
      </w:pPr>
      <w:r w:rsidRPr="00247349">
        <w:rPr>
          <w:b/>
          <w:bCs/>
          <w:color w:val="000000" w:themeColor="text1"/>
          <w:lang w:val="es-ES_tradnl"/>
        </w:rPr>
        <w:t>Doctores/</w:t>
      </w:r>
      <w:r w:rsidRPr="003B72A7">
        <w:rPr>
          <w:b/>
          <w:bCs/>
          <w:lang w:val="es-ES_tradnl"/>
        </w:rPr>
        <w:t>Doctorandos que han participado en programas de movilidad (2018–2023)</w:t>
      </w:r>
      <w:r w:rsidRPr="003B72A7">
        <w:rPr>
          <w:lang w:val="es-ES_tradnl"/>
        </w:rPr>
        <w:t>:</w:t>
      </w:r>
    </w:p>
    <w:p w14:paraId="341649B8" w14:textId="143FAB9C" w:rsidR="00316AB9" w:rsidRPr="003B72A7" w:rsidRDefault="00316AB9" w:rsidP="00316AB9">
      <w:pPr>
        <w:jc w:val="both"/>
        <w:rPr>
          <w:lang w:val="es-ES_tradnl"/>
        </w:rPr>
      </w:pPr>
      <w:r w:rsidRPr="003B72A7">
        <w:rPr>
          <w:lang w:val="es-ES_tradnl"/>
        </w:rPr>
        <w:t xml:space="preserve">Nombre: </w:t>
      </w:r>
    </w:p>
    <w:p w14:paraId="4E568AFE" w14:textId="6FC850D4" w:rsidR="00316AB9" w:rsidRPr="003B72A7" w:rsidRDefault="00316AB9" w:rsidP="00316AB9">
      <w:pPr>
        <w:jc w:val="both"/>
        <w:rPr>
          <w:lang w:val="es-ES_tradnl"/>
        </w:rPr>
      </w:pPr>
      <w:r w:rsidRPr="003B72A7">
        <w:rPr>
          <w:lang w:val="es-ES_tradnl"/>
        </w:rPr>
        <w:t>Centro:</w:t>
      </w:r>
    </w:p>
    <w:p w14:paraId="7606A0F6" w14:textId="7572C329" w:rsidR="00316AB9" w:rsidRPr="003B72A7" w:rsidRDefault="00316AB9" w:rsidP="00316AB9">
      <w:pPr>
        <w:jc w:val="both"/>
        <w:rPr>
          <w:lang w:val="es-ES_tradnl"/>
        </w:rPr>
      </w:pPr>
      <w:r w:rsidRPr="003B72A7">
        <w:rPr>
          <w:lang w:val="es-ES_tradnl"/>
        </w:rPr>
        <w:t>Organismo financiador:</w:t>
      </w:r>
    </w:p>
    <w:p w14:paraId="335C21DF" w14:textId="79EF637B" w:rsidR="00316AB9" w:rsidRPr="003B72A7" w:rsidRDefault="00316AB9" w:rsidP="00316AB9">
      <w:pPr>
        <w:jc w:val="both"/>
        <w:rPr>
          <w:lang w:val="es-ES_tradnl"/>
        </w:rPr>
      </w:pPr>
      <w:r w:rsidRPr="003B72A7">
        <w:rPr>
          <w:lang w:val="es-ES_tradnl"/>
        </w:rPr>
        <w:t>Duración:</w:t>
      </w:r>
    </w:p>
    <w:p w14:paraId="05061244" w14:textId="4005E8FD" w:rsidR="00316AB9" w:rsidRPr="003B72A7" w:rsidRDefault="00797902" w:rsidP="00316AB9">
      <w:pPr>
        <w:jc w:val="both"/>
        <w:rPr>
          <w:lang w:val="es-ES_tradnl"/>
        </w:rPr>
      </w:pPr>
      <w:r w:rsidRPr="003B72A7">
        <w:rPr>
          <w:b/>
          <w:bCs/>
          <w:lang w:val="es-ES_tradnl"/>
        </w:rPr>
        <w:t xml:space="preserve">Estudiantes en </w:t>
      </w:r>
      <w:proofErr w:type="spellStart"/>
      <w:r w:rsidRPr="003B72A7">
        <w:rPr>
          <w:b/>
          <w:bCs/>
          <w:lang w:val="es-ES_tradnl"/>
        </w:rPr>
        <w:t>co</w:t>
      </w:r>
      <w:proofErr w:type="spellEnd"/>
      <w:r w:rsidRPr="003B72A7">
        <w:rPr>
          <w:b/>
          <w:bCs/>
          <w:lang w:val="es-ES_tradnl"/>
        </w:rPr>
        <w:t>-tutela e institución asociada</w:t>
      </w:r>
      <w:r w:rsidR="00316AB9" w:rsidRPr="003B72A7">
        <w:rPr>
          <w:lang w:val="es-ES_tradnl"/>
        </w:rPr>
        <w:t>:</w:t>
      </w:r>
    </w:p>
    <w:p w14:paraId="01EADDC0" w14:textId="11ECFF61" w:rsidR="00316AB9" w:rsidRPr="003B72A7" w:rsidRDefault="00797902" w:rsidP="00316AB9">
      <w:pPr>
        <w:jc w:val="both"/>
        <w:rPr>
          <w:lang w:val="es-ES_tradnl"/>
        </w:rPr>
      </w:pPr>
      <w:r w:rsidRPr="003B72A7">
        <w:rPr>
          <w:lang w:val="es-ES_tradnl"/>
        </w:rPr>
        <w:t>Estudiante</w:t>
      </w:r>
      <w:r w:rsidR="00316AB9" w:rsidRPr="003B72A7">
        <w:rPr>
          <w:lang w:val="es-ES_tradnl"/>
        </w:rPr>
        <w:t>:</w:t>
      </w:r>
    </w:p>
    <w:p w14:paraId="4DFB8636" w14:textId="72621C3D" w:rsidR="00316AB9" w:rsidRPr="003B72A7" w:rsidRDefault="00316AB9" w:rsidP="00316AB9">
      <w:pPr>
        <w:jc w:val="both"/>
        <w:rPr>
          <w:lang w:val="es-ES_tradnl"/>
        </w:rPr>
      </w:pPr>
      <w:r w:rsidRPr="003B72A7">
        <w:rPr>
          <w:lang w:val="es-ES_tradnl"/>
        </w:rPr>
        <w:t>Institución:</w:t>
      </w:r>
    </w:p>
    <w:p w14:paraId="36B52400" w14:textId="479AC139" w:rsidR="00797902" w:rsidRPr="003B72A7" w:rsidRDefault="00797902" w:rsidP="00316AB9">
      <w:pPr>
        <w:jc w:val="both"/>
        <w:rPr>
          <w:lang w:val="es-ES_tradnl"/>
        </w:rPr>
      </w:pPr>
      <w:r w:rsidRPr="003B72A7">
        <w:rPr>
          <w:lang w:val="es-ES_tradnl"/>
        </w:rPr>
        <w:t>Centro:</w:t>
      </w:r>
    </w:p>
    <w:p w14:paraId="49C272DF" w14:textId="4300506B" w:rsidR="00797902" w:rsidRPr="003B72A7" w:rsidRDefault="00797902" w:rsidP="00316AB9">
      <w:pPr>
        <w:jc w:val="both"/>
        <w:rPr>
          <w:lang w:val="es-ES_tradnl"/>
        </w:rPr>
      </w:pPr>
      <w:r w:rsidRPr="003B72A7">
        <w:rPr>
          <w:lang w:val="es-ES_tradnl"/>
        </w:rPr>
        <w:lastRenderedPageBreak/>
        <w:t xml:space="preserve">Situación de la tesis: </w:t>
      </w:r>
      <w:r w:rsidR="00172D0A" w:rsidRPr="003B72A7">
        <w:rPr>
          <w:lang w:val="es-ES_tradnl"/>
        </w:rPr>
        <w:t>Finalizada</w:t>
      </w:r>
      <w:r w:rsidRPr="003B72A7">
        <w:rPr>
          <w:lang w:val="es-ES_tradnl"/>
        </w:rPr>
        <w:t>/En proceso</w:t>
      </w:r>
    </w:p>
    <w:p w14:paraId="5AE1AC2C" w14:textId="22657048" w:rsidR="00316AB9" w:rsidRPr="00DC7BFB" w:rsidRDefault="00316AB9" w:rsidP="00316AB9">
      <w:pPr>
        <w:jc w:val="both"/>
        <w:rPr>
          <w:color w:val="000000" w:themeColor="text1"/>
          <w:lang w:val="es-ES_tradnl"/>
        </w:rPr>
      </w:pPr>
      <w:r w:rsidRPr="00DC7BFB">
        <w:rPr>
          <w:b/>
          <w:bCs/>
          <w:color w:val="000000" w:themeColor="text1"/>
          <w:lang w:val="es-ES_tradnl"/>
        </w:rPr>
        <w:t>Estancias docentes de Doctorado en otras instituciones (incluidas conferencias)</w:t>
      </w:r>
      <w:r w:rsidRPr="00DC7BFB">
        <w:rPr>
          <w:color w:val="000000" w:themeColor="text1"/>
          <w:lang w:val="es-ES_tradnl"/>
        </w:rPr>
        <w:t>:</w:t>
      </w:r>
    </w:p>
    <w:p w14:paraId="15C0AD90" w14:textId="1BCF3D43" w:rsidR="00316AB9" w:rsidRPr="00DC7BFB" w:rsidRDefault="00316AB9" w:rsidP="00316AB9">
      <w:pPr>
        <w:jc w:val="both"/>
        <w:rPr>
          <w:color w:val="000000" w:themeColor="text1"/>
          <w:lang w:val="es-ES_tradnl"/>
        </w:rPr>
      </w:pPr>
      <w:r w:rsidRPr="00DC7BFB">
        <w:rPr>
          <w:color w:val="000000" w:themeColor="text1"/>
          <w:lang w:val="es-ES_tradnl"/>
        </w:rPr>
        <w:t xml:space="preserve">Institución: </w:t>
      </w:r>
    </w:p>
    <w:p w14:paraId="26AFEFEF" w14:textId="66CC7051" w:rsidR="00316AB9" w:rsidRPr="00DC7BFB" w:rsidRDefault="00316AB9" w:rsidP="00316AB9">
      <w:pPr>
        <w:jc w:val="both"/>
        <w:rPr>
          <w:color w:val="000000" w:themeColor="text1"/>
          <w:lang w:val="es-ES_tradnl"/>
        </w:rPr>
      </w:pPr>
      <w:r w:rsidRPr="00DC7BFB">
        <w:rPr>
          <w:color w:val="000000" w:themeColor="text1"/>
          <w:lang w:val="es-ES_tradnl"/>
        </w:rPr>
        <w:t>Tipo (estancia o conferencia):</w:t>
      </w:r>
    </w:p>
    <w:p w14:paraId="25E47CD9" w14:textId="46946E87" w:rsidR="00316AB9" w:rsidRPr="00DC7BFB" w:rsidRDefault="00316AB9" w:rsidP="00316AB9">
      <w:pPr>
        <w:jc w:val="both"/>
        <w:rPr>
          <w:color w:val="000000" w:themeColor="text1"/>
          <w:lang w:val="es-ES_tradnl"/>
        </w:rPr>
      </w:pPr>
      <w:r w:rsidRPr="00DC7BFB">
        <w:rPr>
          <w:color w:val="000000" w:themeColor="text1"/>
          <w:lang w:val="es-ES_tradnl"/>
        </w:rPr>
        <w:t xml:space="preserve">Tema o título: </w:t>
      </w:r>
    </w:p>
    <w:p w14:paraId="2FE59BEE" w14:textId="6BC49B6F" w:rsidR="00316AB9" w:rsidRPr="00DC7BFB" w:rsidRDefault="00316AB9" w:rsidP="00316AB9">
      <w:pPr>
        <w:jc w:val="both"/>
        <w:rPr>
          <w:color w:val="000000" w:themeColor="text1"/>
          <w:lang w:val="es-ES_tradnl"/>
        </w:rPr>
      </w:pPr>
      <w:r w:rsidRPr="00DC7BFB">
        <w:rPr>
          <w:color w:val="000000" w:themeColor="text1"/>
          <w:lang w:val="es-ES_tradnl"/>
        </w:rPr>
        <w:t>Fecha:</w:t>
      </w:r>
    </w:p>
    <w:p w14:paraId="1D990F5E" w14:textId="77777777" w:rsidR="008F74D9" w:rsidRPr="003B72A7" w:rsidRDefault="008F74D9" w:rsidP="005E1CA8">
      <w:pPr>
        <w:rPr>
          <w:lang w:val="es-ES_tradnl"/>
        </w:rPr>
      </w:pPr>
    </w:p>
    <w:p w14:paraId="46557D3E" w14:textId="77777777" w:rsidR="005E1CA8" w:rsidRPr="003B72A7" w:rsidRDefault="005E1CA8" w:rsidP="005E1CA8">
      <w:pPr>
        <w:rPr>
          <w:lang w:val="es-ES_tradnl"/>
        </w:rPr>
      </w:pPr>
    </w:p>
    <w:p w14:paraId="58B29681" w14:textId="77777777" w:rsidR="005E1CA8" w:rsidRPr="003B72A7" w:rsidRDefault="005E1CA8" w:rsidP="005E1CA8">
      <w:pPr>
        <w:rPr>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E559" w14:textId="77777777" w:rsidR="0070794F" w:rsidRDefault="0070794F" w:rsidP="00F745DA">
      <w:r>
        <w:separator/>
      </w:r>
    </w:p>
  </w:endnote>
  <w:endnote w:type="continuationSeparator" w:id="0">
    <w:p w14:paraId="4C2AED4F" w14:textId="77777777" w:rsidR="0070794F" w:rsidRDefault="0070794F" w:rsidP="00F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EF05" w14:textId="77777777" w:rsidR="0070794F" w:rsidRDefault="0070794F" w:rsidP="00F745DA">
      <w:r>
        <w:separator/>
      </w:r>
    </w:p>
  </w:footnote>
  <w:footnote w:type="continuationSeparator" w:id="0">
    <w:p w14:paraId="2D025CD9" w14:textId="77777777" w:rsidR="0070794F" w:rsidRDefault="0070794F" w:rsidP="00F745DA">
      <w:r>
        <w:continuationSeparator/>
      </w:r>
    </w:p>
  </w:footnote>
  <w:footnote w:id="1">
    <w:p w14:paraId="0C7C2E70" w14:textId="1FA94AFE" w:rsidR="00F745DA" w:rsidRPr="003B72A7" w:rsidRDefault="00F745DA" w:rsidP="00F745DA">
      <w:pPr>
        <w:pStyle w:val="Textonotapie"/>
        <w:jc w:val="both"/>
      </w:pPr>
      <w:r w:rsidRPr="003B72A7">
        <w:rPr>
          <w:rStyle w:val="Refdenotaalpie"/>
        </w:rPr>
        <w:footnoteRef/>
      </w:r>
      <w:r w:rsidRPr="003B72A7">
        <w:rPr>
          <w:lang w:val="en-GB"/>
        </w:rPr>
        <w:t xml:space="preserve"> Formato para libro: Guillory, John. 2022 </w:t>
      </w:r>
      <w:r w:rsidRPr="003B72A7">
        <w:rPr>
          <w:i/>
          <w:iCs/>
          <w:lang w:val="en-GB"/>
        </w:rPr>
        <w:t>Professing Criticism: Essays on the Organization of Literary Study</w:t>
      </w:r>
      <w:r w:rsidRPr="003B72A7">
        <w:rPr>
          <w:lang w:val="en-GB"/>
        </w:rPr>
        <w:t xml:space="preserve"> (Chicago: The University of Chicago Press). </w:t>
      </w:r>
      <w:r w:rsidRPr="003B72A7">
        <w:t>ISBN: 978-0-226-8219-0.</w:t>
      </w:r>
    </w:p>
    <w:p w14:paraId="154CEF14" w14:textId="655DEFF2" w:rsidR="00F745DA" w:rsidRPr="003B72A7" w:rsidRDefault="00F745DA" w:rsidP="00F745DA">
      <w:pPr>
        <w:pStyle w:val="Textonotapie"/>
        <w:jc w:val="both"/>
      </w:pPr>
      <w:r w:rsidRPr="003B72A7">
        <w:t xml:space="preserve">Formato para capítulo de libro: Montero Reguera, José. 2006. “Luis Astrana Marín: traductor de Shakespeare y biógrafo de Cervantes”, en </w:t>
      </w:r>
      <w:r w:rsidRPr="003B72A7">
        <w:rPr>
          <w:i/>
          <w:iCs/>
        </w:rPr>
        <w:t>Entre Cervantes y Shakespeare: Sendas del Renacimiento</w:t>
      </w:r>
      <w:r w:rsidRPr="003B72A7">
        <w:t>, Zenón Luis-Martínez y Luis Gómez Canseco, eds. (Newark: Juan de la Cuesta), pp. 113-139. ISBN: 1-58871-104-8.</w:t>
      </w:r>
    </w:p>
    <w:p w14:paraId="0BAD5DCF" w14:textId="38A22DAB" w:rsidR="00F745DA" w:rsidRPr="003B72A7" w:rsidRDefault="00F745DA" w:rsidP="00F745DA">
      <w:pPr>
        <w:pStyle w:val="Textonotapie"/>
        <w:jc w:val="both"/>
      </w:pPr>
      <w:r w:rsidRPr="003B72A7">
        <w:t xml:space="preserve">Formato para artículo en revista: </w:t>
      </w:r>
      <w:r w:rsidR="00952C21" w:rsidRPr="003B72A7">
        <w:t xml:space="preserve">Díaz Alarcón, Soledad. 2021. “Literatura como contrapoder: la construcción identitaria femenina en la obra de escritoras franco-magrebíes”, </w:t>
      </w:r>
      <w:r w:rsidR="00952C21" w:rsidRPr="003B72A7">
        <w:rPr>
          <w:i/>
          <w:iCs/>
        </w:rPr>
        <w:t>Anales de filología francesa</w:t>
      </w:r>
      <w:r w:rsidR="00952C21" w:rsidRPr="003B72A7">
        <w:t xml:space="preserve">, 29, pp. 619-643. ISSN:  1989-4678. DOI: </w:t>
      </w:r>
      <w:hyperlink r:id="rId1" w:history="1">
        <w:r w:rsidR="00952C21" w:rsidRPr="003B72A7">
          <w:rPr>
            <w:rStyle w:val="Hipervnculo"/>
          </w:rPr>
          <w:t>https://doi.org/10.6018/analesff.476961</w:t>
        </w:r>
      </w:hyperlink>
      <w:r w:rsidR="00952C21" w:rsidRPr="003B72A7">
        <w:t>.</w:t>
      </w:r>
    </w:p>
    <w:p w14:paraId="7093BCDC" w14:textId="5CDFC290" w:rsidR="00952C21" w:rsidRPr="003B72A7" w:rsidRDefault="00952C21" w:rsidP="00F745DA">
      <w:pPr>
        <w:pStyle w:val="Textonotapie"/>
        <w:jc w:val="both"/>
      </w:pPr>
      <w:r w:rsidRPr="003B72A7">
        <w:t>Para otros formatos, adáptense los anteriores en la medida de lo posible.</w:t>
      </w:r>
    </w:p>
  </w:footnote>
  <w:footnote w:id="2">
    <w:p w14:paraId="6B9962A8" w14:textId="161C989D" w:rsidR="00952C21" w:rsidRPr="003B72A7" w:rsidRDefault="00952C21">
      <w:pPr>
        <w:pStyle w:val="Textonotapie"/>
      </w:pPr>
      <w:r w:rsidRPr="003B72A7">
        <w:rPr>
          <w:rStyle w:val="Refdenotaalpie"/>
        </w:rPr>
        <w:footnoteRef/>
      </w:r>
      <w:r w:rsidRPr="003B72A7">
        <w:t xml:space="preserve"> Véase nota 1.</w:t>
      </w:r>
    </w:p>
  </w:footnote>
  <w:footnote w:id="3">
    <w:p w14:paraId="71B1D0BB" w14:textId="7BFAFAD8" w:rsidR="00952C21" w:rsidRPr="003B72A7" w:rsidRDefault="00952C21">
      <w:pPr>
        <w:pStyle w:val="Textonotapie"/>
      </w:pPr>
      <w:r w:rsidRPr="003B72A7">
        <w:rPr>
          <w:rStyle w:val="Refdenotaalpie"/>
        </w:rPr>
        <w:footnoteRef/>
      </w:r>
      <w:r w:rsidRPr="003B72A7">
        <w:t xml:space="preserve"> Véase nota 1.</w:t>
      </w:r>
    </w:p>
  </w:footnote>
  <w:footnote w:id="4">
    <w:p w14:paraId="41F9720A" w14:textId="77777777" w:rsidR="006C3D17" w:rsidRPr="003B72A7" w:rsidRDefault="006C3D17" w:rsidP="006C3D17">
      <w:pPr>
        <w:pStyle w:val="Textonotapie"/>
      </w:pPr>
      <w:r w:rsidRPr="003B72A7">
        <w:rPr>
          <w:rStyle w:val="Refdenotaalpie"/>
        </w:rPr>
        <w:footnoteRef/>
      </w:r>
      <w:r w:rsidRPr="003B72A7">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07B"/>
    <w:multiLevelType w:val="multilevel"/>
    <w:tmpl w:val="FF5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633C2"/>
    <w:multiLevelType w:val="hybridMultilevel"/>
    <w:tmpl w:val="6A92D1BA"/>
    <w:lvl w:ilvl="0" w:tplc="589235C4">
      <w:start w:val="5"/>
      <w:numFmt w:val="bullet"/>
      <w:lvlText w:val="-"/>
      <w:lvlJc w:val="left"/>
      <w:pPr>
        <w:ind w:left="720" w:hanging="360"/>
      </w:pPr>
      <w:rPr>
        <w:rFonts w:ascii="Verdana" w:eastAsiaTheme="minorHAnsi" w:hAnsi="Verdana" w:cstheme="minorBid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D60057B"/>
    <w:multiLevelType w:val="multilevel"/>
    <w:tmpl w:val="DA7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4"/>
  </w:num>
  <w:num w:numId="2" w16cid:durableId="1054354056">
    <w:abstractNumId w:val="5"/>
  </w:num>
  <w:num w:numId="3" w16cid:durableId="1910069812">
    <w:abstractNumId w:val="6"/>
  </w:num>
  <w:num w:numId="4" w16cid:durableId="315453734">
    <w:abstractNumId w:val="3"/>
  </w:num>
  <w:num w:numId="5" w16cid:durableId="1245144402">
    <w:abstractNumId w:val="0"/>
  </w:num>
  <w:num w:numId="6" w16cid:durableId="2146241686">
    <w:abstractNumId w:val="2"/>
  </w:num>
  <w:num w:numId="7" w16cid:durableId="760879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05AF"/>
    <w:rsid w:val="0002133D"/>
    <w:rsid w:val="0005063A"/>
    <w:rsid w:val="00056E9D"/>
    <w:rsid w:val="000A48D2"/>
    <w:rsid w:val="000C6DC8"/>
    <w:rsid w:val="001207D8"/>
    <w:rsid w:val="00130F87"/>
    <w:rsid w:val="00172D0A"/>
    <w:rsid w:val="001B3EE9"/>
    <w:rsid w:val="00247349"/>
    <w:rsid w:val="00291C1E"/>
    <w:rsid w:val="002A7041"/>
    <w:rsid w:val="002E3573"/>
    <w:rsid w:val="00316AB9"/>
    <w:rsid w:val="003B72A7"/>
    <w:rsid w:val="003D11B7"/>
    <w:rsid w:val="003E5C48"/>
    <w:rsid w:val="004B33BA"/>
    <w:rsid w:val="00514F39"/>
    <w:rsid w:val="00573280"/>
    <w:rsid w:val="005D2E90"/>
    <w:rsid w:val="005E1CA8"/>
    <w:rsid w:val="00616A13"/>
    <w:rsid w:val="006402AA"/>
    <w:rsid w:val="006C3D17"/>
    <w:rsid w:val="006F1DFC"/>
    <w:rsid w:val="0070226F"/>
    <w:rsid w:val="0070794F"/>
    <w:rsid w:val="00777024"/>
    <w:rsid w:val="00797902"/>
    <w:rsid w:val="00815546"/>
    <w:rsid w:val="008F74D9"/>
    <w:rsid w:val="009451BB"/>
    <w:rsid w:val="00952C21"/>
    <w:rsid w:val="009C6993"/>
    <w:rsid w:val="009E703E"/>
    <w:rsid w:val="00AA4407"/>
    <w:rsid w:val="00B210E4"/>
    <w:rsid w:val="00B64486"/>
    <w:rsid w:val="00BF7601"/>
    <w:rsid w:val="00C14EAE"/>
    <w:rsid w:val="00C62EDE"/>
    <w:rsid w:val="00CA6DC7"/>
    <w:rsid w:val="00CC0590"/>
    <w:rsid w:val="00DC7BFB"/>
    <w:rsid w:val="00DD75C8"/>
    <w:rsid w:val="00E64B25"/>
    <w:rsid w:val="00F241CB"/>
    <w:rsid w:val="00F408E7"/>
    <w:rsid w:val="00F745DA"/>
    <w:rsid w:val="00F84973"/>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6F"/>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0A48D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pPr>
    <w:rPr>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1"/>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paragraph" w:styleId="Textoindependiente">
    <w:name w:val="Body Text"/>
    <w:basedOn w:val="Normal"/>
    <w:link w:val="TextoindependienteCar"/>
    <w:uiPriority w:val="1"/>
    <w:qFormat/>
    <w:rsid w:val="000205AF"/>
    <w:pPr>
      <w:widowControl w:val="0"/>
      <w:autoSpaceDE w:val="0"/>
      <w:autoSpaceDN w:val="0"/>
      <w:spacing w:before="100"/>
    </w:pPr>
    <w:rPr>
      <w:rFonts w:ascii="Verdana" w:eastAsia="Verdana" w:hAnsi="Verdana" w:cs="Verdana"/>
      <w:i/>
      <w:iCs/>
      <w:sz w:val="18"/>
      <w:szCs w:val="18"/>
    </w:rPr>
  </w:style>
  <w:style w:type="character" w:customStyle="1" w:styleId="TextoindependienteCar">
    <w:name w:val="Texto independiente Car"/>
    <w:basedOn w:val="Fuentedeprrafopredeter"/>
    <w:link w:val="Textoindependiente"/>
    <w:uiPriority w:val="1"/>
    <w:rsid w:val="000205AF"/>
    <w:rPr>
      <w:rFonts w:ascii="Verdana" w:eastAsia="Verdana" w:hAnsi="Verdana" w:cs="Verdana"/>
      <w:i/>
      <w:iCs/>
      <w:sz w:val="18"/>
      <w:szCs w:val="18"/>
    </w:rPr>
  </w:style>
  <w:style w:type="character" w:styleId="Textodelmarcadordeposicin">
    <w:name w:val="Placeholder Text"/>
    <w:basedOn w:val="Fuentedeprrafopredeter"/>
    <w:uiPriority w:val="99"/>
    <w:semiHidden/>
    <w:rsid w:val="000205AF"/>
    <w:rPr>
      <w:color w:val="808080"/>
    </w:rPr>
  </w:style>
  <w:style w:type="character" w:styleId="AcrnimoHTML">
    <w:name w:val="HTML Acronym"/>
    <w:basedOn w:val="Fuentedeprrafopredeter"/>
    <w:uiPriority w:val="99"/>
    <w:semiHidden/>
    <w:unhideWhenUsed/>
    <w:rsid w:val="00777024"/>
  </w:style>
  <w:style w:type="character" w:styleId="Textoennegrita">
    <w:name w:val="Strong"/>
    <w:basedOn w:val="Fuentedeprrafopredeter"/>
    <w:uiPriority w:val="22"/>
    <w:qFormat/>
    <w:rsid w:val="006F1DFC"/>
    <w:rPr>
      <w:b/>
      <w:bCs/>
    </w:rPr>
  </w:style>
  <w:style w:type="character" w:customStyle="1" w:styleId="Ttulo2Car">
    <w:name w:val="Título 2 Car"/>
    <w:basedOn w:val="Fuentedeprrafopredeter"/>
    <w:link w:val="Ttulo2"/>
    <w:uiPriority w:val="9"/>
    <w:rsid w:val="000A48D2"/>
    <w:rPr>
      <w:rFonts w:ascii="Times New Roman" w:eastAsia="Times New Roman" w:hAnsi="Times New Roman" w:cs="Times New Roman"/>
      <w:b/>
      <w:bCs/>
      <w:sz w:val="36"/>
      <w:szCs w:val="36"/>
      <w:lang w:eastAsia="es-ES_tradnl"/>
    </w:rPr>
  </w:style>
  <w:style w:type="character" w:customStyle="1" w:styleId="titulo">
    <w:name w:val="titulo"/>
    <w:basedOn w:val="Fuentedeprrafopredeter"/>
    <w:rsid w:val="000A48D2"/>
  </w:style>
  <w:style w:type="character" w:customStyle="1" w:styleId="subtitulo">
    <w:name w:val="subtitulo"/>
    <w:basedOn w:val="Fuentedeprrafopredeter"/>
    <w:rsid w:val="000A48D2"/>
  </w:style>
  <w:style w:type="character" w:customStyle="1" w:styleId="separador">
    <w:name w:val="separador"/>
    <w:basedOn w:val="Fuentedeprrafopredeter"/>
    <w:rsid w:val="000A48D2"/>
  </w:style>
  <w:style w:type="character" w:styleId="Hipervnculovisitado">
    <w:name w:val="FollowedHyperlink"/>
    <w:basedOn w:val="Fuentedeprrafopredeter"/>
    <w:uiPriority w:val="99"/>
    <w:semiHidden/>
    <w:unhideWhenUsed/>
    <w:rsid w:val="000A48D2"/>
    <w:rPr>
      <w:color w:val="954F72" w:themeColor="followedHyperlink"/>
      <w:u w:val="single"/>
    </w:rPr>
  </w:style>
  <w:style w:type="character" w:styleId="nfasis">
    <w:name w:val="Emphasis"/>
    <w:basedOn w:val="Fuentedeprrafopredeter"/>
    <w:uiPriority w:val="20"/>
    <w:qFormat/>
    <w:rsid w:val="00BF7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48879">
      <w:bodyDiv w:val="1"/>
      <w:marLeft w:val="0"/>
      <w:marRight w:val="0"/>
      <w:marTop w:val="0"/>
      <w:marBottom w:val="0"/>
      <w:divBdr>
        <w:top w:val="none" w:sz="0" w:space="0" w:color="auto"/>
        <w:left w:val="none" w:sz="0" w:space="0" w:color="auto"/>
        <w:bottom w:val="none" w:sz="0" w:space="0" w:color="auto"/>
        <w:right w:val="none" w:sz="0" w:space="0" w:color="auto"/>
      </w:divBdr>
    </w:div>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170829240">
      <w:bodyDiv w:val="1"/>
      <w:marLeft w:val="0"/>
      <w:marRight w:val="0"/>
      <w:marTop w:val="0"/>
      <w:marBottom w:val="0"/>
      <w:divBdr>
        <w:top w:val="none" w:sz="0" w:space="0" w:color="auto"/>
        <w:left w:val="none" w:sz="0" w:space="0" w:color="auto"/>
        <w:bottom w:val="none" w:sz="0" w:space="0" w:color="auto"/>
        <w:right w:val="none" w:sz="0" w:space="0" w:color="auto"/>
      </w:divBdr>
    </w:div>
    <w:div w:id="1267614843">
      <w:bodyDiv w:val="1"/>
      <w:marLeft w:val="0"/>
      <w:marRight w:val="0"/>
      <w:marTop w:val="0"/>
      <w:marBottom w:val="0"/>
      <w:divBdr>
        <w:top w:val="none" w:sz="0" w:space="0" w:color="auto"/>
        <w:left w:val="none" w:sz="0" w:space="0" w:color="auto"/>
        <w:bottom w:val="none" w:sz="0" w:space="0" w:color="auto"/>
        <w:right w:val="none" w:sz="0" w:space="0" w:color="auto"/>
      </w:divBdr>
    </w:div>
    <w:div w:id="1692023915">
      <w:bodyDiv w:val="1"/>
      <w:marLeft w:val="0"/>
      <w:marRight w:val="0"/>
      <w:marTop w:val="0"/>
      <w:marBottom w:val="0"/>
      <w:divBdr>
        <w:top w:val="none" w:sz="0" w:space="0" w:color="auto"/>
        <w:left w:val="none" w:sz="0" w:space="0" w:color="auto"/>
        <w:bottom w:val="none" w:sz="0" w:space="0" w:color="auto"/>
        <w:right w:val="none" w:sz="0" w:space="0" w:color="auto"/>
      </w:divBdr>
      <w:divsChild>
        <w:div w:id="46343191">
          <w:marLeft w:val="0"/>
          <w:marRight w:val="0"/>
          <w:marTop w:val="0"/>
          <w:marBottom w:val="0"/>
          <w:divBdr>
            <w:top w:val="none" w:sz="0" w:space="0" w:color="auto"/>
            <w:left w:val="none" w:sz="0" w:space="0" w:color="auto"/>
            <w:bottom w:val="none" w:sz="0" w:space="0" w:color="auto"/>
            <w:right w:val="none" w:sz="0" w:space="0" w:color="auto"/>
          </w:divBdr>
          <w:divsChild>
            <w:div w:id="1050107037">
              <w:marLeft w:val="0"/>
              <w:marRight w:val="0"/>
              <w:marTop w:val="0"/>
              <w:marBottom w:val="375"/>
              <w:divBdr>
                <w:top w:val="none" w:sz="0" w:space="0" w:color="auto"/>
                <w:left w:val="none" w:sz="0" w:space="0" w:color="auto"/>
                <w:bottom w:val="none" w:sz="0" w:space="0" w:color="auto"/>
                <w:right w:val="none" w:sz="0" w:space="0" w:color="auto"/>
              </w:divBdr>
            </w:div>
            <w:div w:id="372729117">
              <w:marLeft w:val="0"/>
              <w:marRight w:val="0"/>
              <w:marTop w:val="0"/>
              <w:marBottom w:val="0"/>
              <w:divBdr>
                <w:top w:val="none" w:sz="0" w:space="0" w:color="auto"/>
                <w:left w:val="none" w:sz="0" w:space="0" w:color="auto"/>
                <w:bottom w:val="none" w:sz="0" w:space="0" w:color="auto"/>
                <w:right w:val="none" w:sz="0" w:space="0" w:color="auto"/>
              </w:divBdr>
            </w:div>
            <w:div w:id="972905957">
              <w:marLeft w:val="0"/>
              <w:marRight w:val="0"/>
              <w:marTop w:val="150"/>
              <w:marBottom w:val="150"/>
              <w:divBdr>
                <w:top w:val="none" w:sz="0" w:space="0" w:color="auto"/>
                <w:left w:val="none" w:sz="0" w:space="0" w:color="auto"/>
                <w:bottom w:val="none" w:sz="0" w:space="0" w:color="auto"/>
                <w:right w:val="none" w:sz="0" w:space="0" w:color="auto"/>
              </w:divBdr>
            </w:div>
            <w:div w:id="1146045101">
              <w:marLeft w:val="0"/>
              <w:marRight w:val="0"/>
              <w:marTop w:val="0"/>
              <w:marBottom w:val="0"/>
              <w:divBdr>
                <w:top w:val="single" w:sz="6" w:space="19" w:color="E6E6E6"/>
                <w:left w:val="none" w:sz="0" w:space="0" w:color="auto"/>
                <w:bottom w:val="none" w:sz="0" w:space="0" w:color="auto"/>
                <w:right w:val="none" w:sz="0" w:space="0" w:color="auto"/>
              </w:divBdr>
            </w:div>
          </w:divsChild>
        </w:div>
        <w:div w:id="427969867">
          <w:marLeft w:val="0"/>
          <w:marRight w:val="0"/>
          <w:marTop w:val="0"/>
          <w:marBottom w:val="750"/>
          <w:divBdr>
            <w:top w:val="none" w:sz="0" w:space="0" w:color="auto"/>
            <w:left w:val="none" w:sz="0" w:space="0" w:color="auto"/>
            <w:bottom w:val="none" w:sz="0" w:space="0" w:color="auto"/>
            <w:right w:val="none" w:sz="0" w:space="0" w:color="auto"/>
          </w:divBdr>
        </w:div>
      </w:divsChild>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 w:id="21200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alnet.unirioja.es/servlet/autor?codigo=277914" TargetMode="External"/><Relationship Id="rId18" Type="http://schemas.openxmlformats.org/officeDocument/2006/relationships/hyperlink" Target="https://dialnet.unirioja.es/servlet/libro?codigo=8328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alnet.unirioja.es/servlet/autor?codigo=2567220" TargetMode="External"/><Relationship Id="rId17" Type="http://schemas.openxmlformats.org/officeDocument/2006/relationships/hyperlink" Target="https://dialnet.unirioja.es/servlet/autor?codigo=3002599" TargetMode="External"/><Relationship Id="rId2" Type="http://schemas.openxmlformats.org/officeDocument/2006/relationships/numbering" Target="numbering.xml"/><Relationship Id="rId16" Type="http://schemas.openxmlformats.org/officeDocument/2006/relationships/hyperlink" Target="https://calidadrevistas.fecy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autor?codigo=2432487" TargetMode="External"/><Relationship Id="rId5" Type="http://schemas.openxmlformats.org/officeDocument/2006/relationships/webSettings" Target="webSettings.xml"/><Relationship Id="rId15" Type="http://schemas.openxmlformats.org/officeDocument/2006/relationships/hyperlink" Target="https://digibug.ugr.es/handle/10481/56701" TargetMode="External"/><Relationship Id="rId10" Type="http://schemas.openxmlformats.org/officeDocument/2006/relationships/hyperlink" Target="https://dialnet.unirioja.es/servlet/articulo?codigo=6440122" TargetMode="External"/><Relationship Id="rId19" Type="http://schemas.openxmlformats.org/officeDocument/2006/relationships/hyperlink" Target="https://dialnet.unirioja.es/servlet/autor?codigo=920481"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dialnet.unirioja.es/servlet/autor?codigo=9635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1899</Words>
  <Characters>10447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2023-11-12T20:47:00Z</dcterms:created>
  <dcterms:modified xsi:type="dcterms:W3CDTF">2023-11-12T20:47:00Z</dcterms:modified>
</cp:coreProperties>
</file>