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DB96" w14:textId="37473CB5"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lang w:eastAsia="es-ES"/>
        </w:rPr>
        <w:drawing>
          <wp:inline distT="0" distB="0" distL="0" distR="0" wp14:anchorId="42F0BFD3" wp14:editId="04B65AC3">
            <wp:extent cx="5400040" cy="5384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0040" cy="538480"/>
                    </a:xfrm>
                    <a:prstGeom prst="rect">
                      <a:avLst/>
                    </a:prstGeom>
                    <a:noFill/>
                    <a:ln w="9525">
                      <a:noFill/>
                      <a:miter lim="800000"/>
                      <a:headEnd/>
                      <a:tailEnd/>
                    </a:ln>
                  </pic:spPr>
                </pic:pic>
              </a:graphicData>
            </a:graphic>
          </wp:inline>
        </w:drawing>
      </w:r>
    </w:p>
    <w:p w14:paraId="48E6641C" w14:textId="5A55BF66"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lang w:eastAsia="es-ES"/>
        </w:rPr>
        <mc:AlternateContent>
          <mc:Choice Requires="wps">
            <w:drawing>
              <wp:anchor distT="0" distB="0" distL="114300" distR="114300" simplePos="0" relativeHeight="251659264" behindDoc="0" locked="0" layoutInCell="1" allowOverlap="1" wp14:anchorId="440FC191" wp14:editId="6A99428C">
                <wp:simplePos x="0" y="0"/>
                <wp:positionH relativeFrom="column">
                  <wp:posOffset>9525</wp:posOffset>
                </wp:positionH>
                <wp:positionV relativeFrom="paragraph">
                  <wp:posOffset>5080</wp:posOffset>
                </wp:positionV>
                <wp:extent cx="5454595" cy="4610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595" cy="461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75pt;margin-top:.4pt;width:429.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" fillcolor="white [3201]" stroked="f" strokeweight=".5pt">
                <v:path arrowok="t"/>
                <v:textbo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v:textbox>
              </v:shape>
            </w:pict>
          </mc:Fallback>
        </mc:AlternateContent>
      </w:r>
    </w:p>
    <w:p w14:paraId="6B544704" w14:textId="1CFE1419" w:rsidR="00B64486" w:rsidRPr="003B72A7" w:rsidRDefault="00B64486" w:rsidP="00E64B25">
      <w:pPr>
        <w:jc w:val="center"/>
        <w:rPr>
          <w:rFonts w:ascii="Times New Roman" w:hAnsi="Times New Roman" w:cs="Times New Roman"/>
          <w:sz w:val="24"/>
          <w:szCs w:val="24"/>
          <w:lang w:val="es-ES_tradnl"/>
        </w:rPr>
      </w:pPr>
    </w:p>
    <w:p w14:paraId="7AD92888" w14:textId="13335BF8" w:rsidR="00B64486" w:rsidRPr="003B72A7" w:rsidRDefault="00B64486" w:rsidP="00316AB9">
      <w:pPr>
        <w:spacing w:after="180" w:line="240" w:lineRule="auto"/>
        <w:jc w:val="center"/>
        <w:rPr>
          <w:rFonts w:ascii="Times New Roman" w:hAnsi="Times New Roman" w:cs="Times New Roman"/>
          <w:b/>
          <w:bCs/>
          <w:color w:val="C00000"/>
          <w:sz w:val="28"/>
          <w:szCs w:val="28"/>
          <w:lang w:val="es-ES_tradnl"/>
        </w:rPr>
      </w:pPr>
      <w:r w:rsidRPr="003B72A7">
        <w:rPr>
          <w:rFonts w:ascii="Times New Roman" w:hAnsi="Times New Roman" w:cs="Times New Roman"/>
          <w:b/>
          <w:bCs/>
          <w:color w:val="C00000"/>
          <w:sz w:val="28"/>
          <w:szCs w:val="28"/>
          <w:lang w:val="es-ES_tradnl"/>
        </w:rPr>
        <w:t xml:space="preserve">Resumen del </w:t>
      </w:r>
      <w:r w:rsidR="001207D8" w:rsidRPr="003B72A7">
        <w:rPr>
          <w:rFonts w:ascii="Times New Roman" w:hAnsi="Times New Roman" w:cs="Times New Roman"/>
          <w:b/>
          <w:bCs/>
          <w:color w:val="C00000"/>
          <w:sz w:val="28"/>
          <w:szCs w:val="28"/>
          <w:lang w:val="es-ES_tradnl"/>
        </w:rPr>
        <w:t>CV</w:t>
      </w:r>
      <w:r w:rsidRPr="003B72A7">
        <w:rPr>
          <w:rFonts w:ascii="Times New Roman" w:hAnsi="Times New Roman" w:cs="Times New Roman"/>
          <w:b/>
          <w:bCs/>
          <w:color w:val="C00000"/>
          <w:sz w:val="28"/>
          <w:szCs w:val="28"/>
          <w:lang w:val="es-ES_tradnl"/>
        </w:rPr>
        <w:t xml:space="preserve"> (2018–2023)</w:t>
      </w:r>
    </w:p>
    <w:p w14:paraId="50794F6F" w14:textId="05F86C27"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Línea de Investigación en el P</w:t>
      </w:r>
      <w:r w:rsidR="0005063A">
        <w:rPr>
          <w:rFonts w:ascii="Times New Roman" w:hAnsi="Times New Roman" w:cs="Times New Roman"/>
          <w:b/>
          <w:bCs/>
          <w:sz w:val="24"/>
          <w:szCs w:val="24"/>
          <w:lang w:val="es-ES_tradnl"/>
        </w:rPr>
        <w:t>D:</w:t>
      </w:r>
      <w:r w:rsidRPr="003B72A7">
        <w:rPr>
          <w:rFonts w:ascii="Times New Roman" w:hAnsi="Times New Roman" w:cs="Times New Roman"/>
          <w:sz w:val="24"/>
          <w:szCs w:val="24"/>
          <w:lang w:val="es-ES_tradnl"/>
        </w:rPr>
        <w:t xml:space="preserve"> </w:t>
      </w:r>
      <w:r w:rsidR="00483AFC">
        <w:rPr>
          <w:rFonts w:ascii="Times New Roman" w:hAnsi="Times New Roman" w:cs="Times New Roman"/>
          <w:sz w:val="24"/>
          <w:szCs w:val="24"/>
          <w:lang w:val="es-ES_tradnl"/>
        </w:rPr>
        <w:t>Patrimonio histórico</w:t>
      </w:r>
      <w:r w:rsidR="0001722C" w:rsidRPr="0001722C">
        <w:rPr>
          <w:rFonts w:ascii="Times New Roman" w:hAnsi="Times New Roman" w:cs="Times New Roman"/>
          <w:sz w:val="24"/>
          <w:szCs w:val="24"/>
          <w:lang w:val="es-ES_tradnl"/>
        </w:rPr>
        <w:t>.</w:t>
      </w:r>
    </w:p>
    <w:p w14:paraId="05B784F1" w14:textId="587EBA7F"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Nombre y apellidos</w:t>
      </w:r>
      <w:r w:rsidRPr="003B72A7">
        <w:rPr>
          <w:rFonts w:ascii="Times New Roman" w:hAnsi="Times New Roman" w:cs="Times New Roman"/>
          <w:sz w:val="24"/>
          <w:szCs w:val="24"/>
          <w:lang w:val="es-ES_tradnl"/>
        </w:rPr>
        <w:t>:</w:t>
      </w:r>
      <w:r w:rsidR="0001722C">
        <w:rPr>
          <w:rFonts w:ascii="Times New Roman" w:hAnsi="Times New Roman" w:cs="Times New Roman"/>
          <w:sz w:val="24"/>
          <w:szCs w:val="24"/>
          <w:lang w:val="es-ES_tradnl"/>
        </w:rPr>
        <w:t xml:space="preserve"> Enrique Melchor Gil</w:t>
      </w:r>
    </w:p>
    <w:p w14:paraId="0166447C" w14:textId="0249CC22" w:rsidR="005E1CA8"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 xml:space="preserve">Categoría </w:t>
      </w:r>
      <w:r w:rsidR="00B64486" w:rsidRPr="003B72A7">
        <w:rPr>
          <w:rFonts w:ascii="Times New Roman" w:hAnsi="Times New Roman" w:cs="Times New Roman"/>
          <w:b/>
          <w:bCs/>
          <w:sz w:val="24"/>
          <w:szCs w:val="24"/>
          <w:lang w:val="es-ES_tradnl"/>
        </w:rPr>
        <w:t>u</w:t>
      </w:r>
      <w:r w:rsidRPr="003B72A7">
        <w:rPr>
          <w:rFonts w:ascii="Times New Roman" w:hAnsi="Times New Roman" w:cs="Times New Roman"/>
          <w:b/>
          <w:bCs/>
          <w:sz w:val="24"/>
          <w:szCs w:val="24"/>
          <w:lang w:val="es-ES_tradnl"/>
        </w:rPr>
        <w:t>niversitaria</w:t>
      </w:r>
      <w:r w:rsidRPr="003B72A7">
        <w:rPr>
          <w:rFonts w:ascii="Times New Roman" w:hAnsi="Times New Roman" w:cs="Times New Roman"/>
          <w:sz w:val="24"/>
          <w:szCs w:val="24"/>
          <w:lang w:val="es-ES_tradnl"/>
        </w:rPr>
        <w:t>:</w:t>
      </w:r>
      <w:r w:rsidR="0001722C">
        <w:rPr>
          <w:rFonts w:ascii="Times New Roman" w:hAnsi="Times New Roman" w:cs="Times New Roman"/>
          <w:sz w:val="24"/>
          <w:szCs w:val="24"/>
          <w:lang w:val="es-ES_tradnl"/>
        </w:rPr>
        <w:t xml:space="preserve"> Catedrático de Universidad</w:t>
      </w:r>
    </w:p>
    <w:p w14:paraId="198C8B7E" w14:textId="6428EF51" w:rsidR="001B3EE9" w:rsidRPr="0005063A" w:rsidRDefault="001B3EE9" w:rsidP="00316AB9">
      <w:pPr>
        <w:spacing w:after="180" w:line="240" w:lineRule="auto"/>
        <w:jc w:val="both"/>
        <w:rPr>
          <w:rFonts w:ascii="Times New Roman" w:hAnsi="Times New Roman" w:cs="Times New Roman"/>
          <w:b/>
          <w:bCs/>
          <w:color w:val="FF0000"/>
          <w:sz w:val="24"/>
          <w:szCs w:val="24"/>
          <w:lang w:val="es-ES_tradnl"/>
        </w:rPr>
      </w:pPr>
      <w:r w:rsidRPr="0005063A">
        <w:rPr>
          <w:rFonts w:ascii="Times New Roman" w:hAnsi="Times New Roman" w:cs="Times New Roman"/>
          <w:b/>
          <w:bCs/>
          <w:color w:val="000000" w:themeColor="text1"/>
          <w:sz w:val="24"/>
          <w:szCs w:val="24"/>
          <w:lang w:val="es-ES_tradnl"/>
        </w:rPr>
        <w:t>Acreditación (en su caso):</w:t>
      </w:r>
      <w:r w:rsidR="0001722C">
        <w:rPr>
          <w:rFonts w:ascii="Times New Roman" w:hAnsi="Times New Roman" w:cs="Times New Roman"/>
          <w:b/>
          <w:bCs/>
          <w:color w:val="000000" w:themeColor="text1"/>
          <w:sz w:val="24"/>
          <w:szCs w:val="24"/>
          <w:lang w:val="es-ES_tradnl"/>
        </w:rPr>
        <w:t xml:space="preserve"> -</w:t>
      </w:r>
    </w:p>
    <w:p w14:paraId="4FF0D7D4" w14:textId="5BC78A65"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Universidad</w:t>
      </w:r>
      <w:r w:rsidRPr="003B72A7">
        <w:rPr>
          <w:rFonts w:ascii="Times New Roman" w:hAnsi="Times New Roman" w:cs="Times New Roman"/>
          <w:sz w:val="24"/>
          <w:szCs w:val="24"/>
          <w:lang w:val="es-ES_tradnl"/>
        </w:rPr>
        <w:t>:</w:t>
      </w:r>
      <w:r w:rsidR="0001722C">
        <w:rPr>
          <w:rFonts w:ascii="Times New Roman" w:hAnsi="Times New Roman" w:cs="Times New Roman"/>
          <w:sz w:val="24"/>
          <w:szCs w:val="24"/>
          <w:lang w:val="es-ES_tradnl"/>
        </w:rPr>
        <w:t xml:space="preserve"> de Córdoba</w:t>
      </w:r>
    </w:p>
    <w:p w14:paraId="449BFB58" w14:textId="74C4FC1B"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Facultad</w:t>
      </w:r>
      <w:r w:rsidRPr="003B72A7">
        <w:rPr>
          <w:rFonts w:ascii="Times New Roman" w:hAnsi="Times New Roman" w:cs="Times New Roman"/>
          <w:sz w:val="24"/>
          <w:szCs w:val="24"/>
          <w:lang w:val="es-ES_tradnl"/>
        </w:rPr>
        <w:t>:</w:t>
      </w:r>
      <w:r w:rsidR="0001722C">
        <w:rPr>
          <w:rFonts w:ascii="Times New Roman" w:hAnsi="Times New Roman" w:cs="Times New Roman"/>
          <w:sz w:val="24"/>
          <w:szCs w:val="24"/>
          <w:lang w:val="es-ES_tradnl"/>
        </w:rPr>
        <w:t xml:space="preserve"> de Filosofía y Letras</w:t>
      </w:r>
    </w:p>
    <w:p w14:paraId="4B5DF09C" w14:textId="4408952A" w:rsidR="005E1CA8"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Departamento</w:t>
      </w:r>
      <w:r w:rsidR="001B3EE9">
        <w:rPr>
          <w:rFonts w:ascii="Times New Roman" w:hAnsi="Times New Roman" w:cs="Times New Roman"/>
          <w:sz w:val="24"/>
          <w:szCs w:val="24"/>
          <w:lang w:val="es-ES_tradnl"/>
        </w:rPr>
        <w:t>:</w:t>
      </w:r>
      <w:r w:rsidR="0001722C">
        <w:rPr>
          <w:rFonts w:ascii="Times New Roman" w:hAnsi="Times New Roman" w:cs="Times New Roman"/>
          <w:sz w:val="24"/>
          <w:szCs w:val="24"/>
          <w:lang w:val="es-ES_tradnl"/>
        </w:rPr>
        <w:t xml:space="preserve"> de Historia</w:t>
      </w:r>
    </w:p>
    <w:p w14:paraId="1C0FD645" w14:textId="184F41C1" w:rsidR="005E1CA8"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Correo electrónico</w:t>
      </w:r>
      <w:r w:rsidR="00DD75C8" w:rsidRPr="003B72A7">
        <w:rPr>
          <w:rFonts w:ascii="Times New Roman" w:hAnsi="Times New Roman" w:cs="Times New Roman"/>
          <w:sz w:val="24"/>
          <w:szCs w:val="24"/>
          <w:lang w:val="es-ES_tradnl"/>
        </w:rPr>
        <w:t>:</w:t>
      </w:r>
      <w:r w:rsidR="0001722C">
        <w:rPr>
          <w:rFonts w:ascii="Times New Roman" w:hAnsi="Times New Roman" w:cs="Times New Roman"/>
          <w:sz w:val="24"/>
          <w:szCs w:val="24"/>
          <w:lang w:val="es-ES_tradnl"/>
        </w:rPr>
        <w:t xml:space="preserve"> enriquemelchor.@uco.es</w:t>
      </w:r>
    </w:p>
    <w:p w14:paraId="5CE245F0" w14:textId="40860DD8" w:rsidR="008F74D9" w:rsidRPr="001B3EE9" w:rsidRDefault="008F74D9" w:rsidP="00316AB9">
      <w:pPr>
        <w:spacing w:after="180" w:line="240" w:lineRule="auto"/>
        <w:jc w:val="both"/>
        <w:rPr>
          <w:rFonts w:ascii="Times New Roman" w:hAnsi="Times New Roman" w:cs="Times New Roman"/>
          <w:color w:val="FF0000"/>
          <w:sz w:val="24"/>
          <w:szCs w:val="24"/>
          <w:lang w:val="es-ES_tradnl"/>
        </w:rPr>
      </w:pPr>
      <w:r w:rsidRPr="003B72A7">
        <w:rPr>
          <w:rFonts w:ascii="Times New Roman" w:hAnsi="Times New Roman" w:cs="Times New Roman"/>
          <w:b/>
          <w:bCs/>
          <w:sz w:val="24"/>
          <w:szCs w:val="24"/>
          <w:lang w:val="es-ES_tradnl"/>
        </w:rPr>
        <w:t>Número de sexenios</w:t>
      </w:r>
      <w:r w:rsidR="001B3EE9">
        <w:rPr>
          <w:rFonts w:ascii="Times New Roman" w:hAnsi="Times New Roman" w:cs="Times New Roman"/>
          <w:color w:val="FF0000"/>
          <w:sz w:val="24"/>
          <w:szCs w:val="24"/>
          <w:lang w:val="es-ES_tradnl"/>
        </w:rPr>
        <w:t xml:space="preserve"> </w:t>
      </w:r>
      <w:r w:rsidR="001B3EE9" w:rsidRPr="0005063A">
        <w:rPr>
          <w:rFonts w:ascii="Times New Roman" w:hAnsi="Times New Roman" w:cs="Times New Roman"/>
          <w:color w:val="000000" w:themeColor="text1"/>
          <w:sz w:val="24"/>
          <w:szCs w:val="24"/>
          <w:lang w:val="es-ES_tradnl"/>
        </w:rPr>
        <w:t>(investigación y/o transferencia)</w:t>
      </w:r>
      <w:r w:rsidR="0005063A">
        <w:rPr>
          <w:rFonts w:ascii="Times New Roman" w:hAnsi="Times New Roman" w:cs="Times New Roman"/>
          <w:color w:val="000000" w:themeColor="text1"/>
          <w:sz w:val="24"/>
          <w:szCs w:val="24"/>
          <w:lang w:val="es-ES_tradnl"/>
        </w:rPr>
        <w:t>:</w:t>
      </w:r>
      <w:r w:rsidR="0001722C">
        <w:rPr>
          <w:rFonts w:ascii="Times New Roman" w:hAnsi="Times New Roman" w:cs="Times New Roman"/>
          <w:color w:val="000000" w:themeColor="text1"/>
          <w:sz w:val="24"/>
          <w:szCs w:val="24"/>
          <w:lang w:val="es-ES_tradnl"/>
        </w:rPr>
        <w:t xml:space="preserve"> 5 de investigación</w:t>
      </w:r>
    </w:p>
    <w:p w14:paraId="515F8447" w14:textId="1976F62C" w:rsidR="008F74D9" w:rsidRDefault="008F74D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Periodo del último sexenio</w:t>
      </w:r>
      <w:r w:rsidRPr="003B72A7">
        <w:rPr>
          <w:rFonts w:ascii="Times New Roman" w:hAnsi="Times New Roman" w:cs="Times New Roman"/>
          <w:sz w:val="24"/>
          <w:szCs w:val="24"/>
          <w:lang w:val="es-ES_tradnl"/>
        </w:rPr>
        <w:t xml:space="preserve">: </w:t>
      </w:r>
      <w:r w:rsidRPr="003B72A7">
        <w:rPr>
          <w:rFonts w:ascii="Times New Roman" w:hAnsi="Times New Roman" w:cs="Times New Roman"/>
          <w:sz w:val="24"/>
          <w:szCs w:val="24"/>
          <w:lang w:val="es-ES_tradnl"/>
        </w:rPr>
        <w:tab/>
      </w:r>
      <w:r w:rsidR="00FA6018">
        <w:rPr>
          <w:rFonts w:ascii="Times New Roman" w:hAnsi="Times New Roman" w:cs="Times New Roman"/>
          <w:sz w:val="24"/>
          <w:szCs w:val="24"/>
          <w:lang w:val="es-ES_tradnl"/>
        </w:rPr>
        <w:t>2014-2019</w:t>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b/>
          <w:bCs/>
          <w:sz w:val="24"/>
          <w:szCs w:val="24"/>
          <w:lang w:val="es-ES_tradnl"/>
        </w:rPr>
        <w:t>Vigente</w:t>
      </w:r>
      <w:r w:rsidR="00FA6018">
        <w:rPr>
          <w:rFonts w:ascii="Times New Roman" w:hAnsi="Times New Roman" w:cs="Times New Roman"/>
          <w:sz w:val="24"/>
          <w:szCs w:val="24"/>
          <w:lang w:val="es-ES_tradnl"/>
        </w:rPr>
        <w:t>: Sí</w:t>
      </w:r>
    </w:p>
    <w:p w14:paraId="32D3D722" w14:textId="03CEA75E" w:rsidR="001B3EE9" w:rsidRPr="0005063A" w:rsidRDefault="001B3EE9" w:rsidP="00316AB9">
      <w:pPr>
        <w:spacing w:after="180" w:line="240" w:lineRule="auto"/>
        <w:jc w:val="both"/>
        <w:rPr>
          <w:rFonts w:ascii="Times New Roman" w:hAnsi="Times New Roman" w:cs="Times New Roman"/>
          <w:b/>
          <w:bCs/>
          <w:color w:val="FF0000"/>
          <w:sz w:val="24"/>
          <w:szCs w:val="24"/>
          <w:lang w:val="es-ES_tradnl"/>
        </w:rPr>
      </w:pPr>
      <w:r w:rsidRPr="0005063A">
        <w:rPr>
          <w:rFonts w:ascii="Times New Roman" w:hAnsi="Times New Roman" w:cs="Times New Roman"/>
          <w:b/>
          <w:bCs/>
          <w:color w:val="000000" w:themeColor="text1"/>
          <w:sz w:val="24"/>
          <w:szCs w:val="24"/>
          <w:lang w:val="es-ES_tradnl"/>
        </w:rPr>
        <w:t>Número de quinquenios (tramos docentes):</w:t>
      </w:r>
      <w:r w:rsidR="00FA6018">
        <w:rPr>
          <w:rFonts w:ascii="Times New Roman" w:hAnsi="Times New Roman" w:cs="Times New Roman"/>
          <w:b/>
          <w:bCs/>
          <w:color w:val="000000" w:themeColor="text1"/>
          <w:sz w:val="24"/>
          <w:szCs w:val="24"/>
          <w:lang w:val="es-ES_tradnl"/>
        </w:rPr>
        <w:t xml:space="preserve"> </w:t>
      </w:r>
      <w:r w:rsidR="00FA6018" w:rsidRPr="00B67451">
        <w:rPr>
          <w:rFonts w:ascii="Times New Roman" w:hAnsi="Times New Roman" w:cs="Times New Roman"/>
          <w:bCs/>
          <w:color w:val="000000" w:themeColor="text1"/>
          <w:sz w:val="24"/>
          <w:szCs w:val="24"/>
          <w:lang w:val="es-ES_tradnl"/>
        </w:rPr>
        <w:t>6</w:t>
      </w:r>
    </w:p>
    <w:p w14:paraId="43CB49A6" w14:textId="29F76929" w:rsidR="001B3EE9" w:rsidRPr="0005063A" w:rsidRDefault="001B3EE9" w:rsidP="00316AB9">
      <w:pPr>
        <w:spacing w:after="180" w:line="240" w:lineRule="auto"/>
        <w:jc w:val="both"/>
        <w:rPr>
          <w:rFonts w:ascii="Times New Roman" w:hAnsi="Times New Roman" w:cs="Times New Roman"/>
          <w:b/>
          <w:bCs/>
          <w:sz w:val="24"/>
          <w:szCs w:val="24"/>
          <w:lang w:val="es-ES_tradnl"/>
        </w:rPr>
      </w:pPr>
      <w:r w:rsidRPr="0005063A">
        <w:rPr>
          <w:rFonts w:ascii="Times New Roman" w:hAnsi="Times New Roman" w:cs="Times New Roman"/>
          <w:b/>
          <w:bCs/>
          <w:color w:val="000000" w:themeColor="text1"/>
          <w:sz w:val="24"/>
          <w:szCs w:val="24"/>
          <w:lang w:val="es-ES_tradnl"/>
        </w:rPr>
        <w:t>Áreas de conocimiento en las que imparte docencia:</w:t>
      </w:r>
      <w:r w:rsidRPr="0005063A">
        <w:rPr>
          <w:rFonts w:ascii="Times New Roman" w:hAnsi="Times New Roman" w:cs="Times New Roman"/>
          <w:b/>
          <w:bCs/>
          <w:sz w:val="24"/>
          <w:szCs w:val="24"/>
          <w:lang w:val="es-ES_tradnl"/>
        </w:rPr>
        <w:t xml:space="preserve"> </w:t>
      </w:r>
      <w:r w:rsidR="00FA6018" w:rsidRPr="00FA6018">
        <w:rPr>
          <w:rFonts w:ascii="Times New Roman" w:hAnsi="Times New Roman" w:cs="Times New Roman"/>
          <w:bCs/>
          <w:sz w:val="24"/>
          <w:szCs w:val="24"/>
          <w:lang w:val="es-ES_tradnl"/>
        </w:rPr>
        <w:t>Historia Antigua</w:t>
      </w:r>
    </w:p>
    <w:p w14:paraId="61307FF1" w14:textId="77777777" w:rsidR="0088011A" w:rsidRDefault="005E1CA8" w:rsidP="0088011A">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Historial investigador (resumen</w:t>
      </w:r>
      <w:r w:rsidR="008F74D9" w:rsidRPr="003B72A7">
        <w:rPr>
          <w:rFonts w:ascii="Times New Roman" w:hAnsi="Times New Roman" w:cs="Times New Roman"/>
          <w:b/>
          <w:bCs/>
          <w:sz w:val="24"/>
          <w:szCs w:val="24"/>
          <w:lang w:val="es-ES_tradnl"/>
        </w:rPr>
        <w:t>, en un máximo de 500 palabras,</w:t>
      </w:r>
      <w:r w:rsidRPr="003B72A7">
        <w:rPr>
          <w:rFonts w:ascii="Times New Roman" w:hAnsi="Times New Roman" w:cs="Times New Roman"/>
          <w:b/>
          <w:bCs/>
          <w:sz w:val="24"/>
          <w:szCs w:val="24"/>
          <w:lang w:val="es-ES_tradnl"/>
        </w:rPr>
        <w:t xml:space="preserve"> del CV y </w:t>
      </w:r>
      <w:r w:rsidR="008F74D9" w:rsidRPr="003B72A7">
        <w:rPr>
          <w:rFonts w:ascii="Times New Roman" w:hAnsi="Times New Roman" w:cs="Times New Roman"/>
          <w:b/>
          <w:bCs/>
          <w:sz w:val="24"/>
          <w:szCs w:val="24"/>
          <w:lang w:val="es-ES_tradnl"/>
        </w:rPr>
        <w:t xml:space="preserve">de </w:t>
      </w:r>
      <w:r w:rsidRPr="003B72A7">
        <w:rPr>
          <w:rFonts w:ascii="Times New Roman" w:hAnsi="Times New Roman" w:cs="Times New Roman"/>
          <w:b/>
          <w:bCs/>
          <w:sz w:val="24"/>
          <w:szCs w:val="24"/>
          <w:lang w:val="es-ES_tradnl"/>
        </w:rPr>
        <w:t>las líneas de investigación</w:t>
      </w:r>
      <w:r w:rsidR="008F74D9" w:rsidRPr="003B72A7">
        <w:rPr>
          <w:rFonts w:ascii="Times New Roman" w:hAnsi="Times New Roman" w:cs="Times New Roman"/>
          <w:b/>
          <w:bCs/>
          <w:sz w:val="24"/>
          <w:szCs w:val="24"/>
          <w:lang w:val="es-ES_tradnl"/>
        </w:rPr>
        <w:t>)</w:t>
      </w:r>
      <w:r w:rsidR="008F74D9" w:rsidRPr="003B72A7">
        <w:rPr>
          <w:rFonts w:ascii="Times New Roman" w:hAnsi="Times New Roman" w:cs="Times New Roman"/>
          <w:sz w:val="24"/>
          <w:szCs w:val="24"/>
          <w:lang w:val="es-ES_tradnl"/>
        </w:rPr>
        <w:t>:</w:t>
      </w:r>
      <w:r w:rsidRPr="003B72A7">
        <w:rPr>
          <w:rFonts w:ascii="Times New Roman" w:hAnsi="Times New Roman" w:cs="Times New Roman"/>
          <w:sz w:val="24"/>
          <w:szCs w:val="24"/>
          <w:lang w:val="es-ES_tradnl"/>
        </w:rPr>
        <w:t xml:space="preserve"> </w:t>
      </w:r>
    </w:p>
    <w:p w14:paraId="65BC71A8" w14:textId="1CA9319F" w:rsidR="00324B8B" w:rsidRPr="0088011A" w:rsidRDefault="00324B8B" w:rsidP="0088011A">
      <w:pPr>
        <w:spacing w:after="180" w:line="240" w:lineRule="auto"/>
        <w:jc w:val="both"/>
        <w:rPr>
          <w:rFonts w:ascii="Times New Roman" w:hAnsi="Times New Roman" w:cs="Times New Roman"/>
          <w:sz w:val="24"/>
          <w:szCs w:val="24"/>
          <w:lang w:val="es-ES_tradnl"/>
        </w:rPr>
      </w:pPr>
      <w:r w:rsidRPr="00324B8B">
        <w:rPr>
          <w:rFonts w:ascii="Times New Roman" w:eastAsia="Calibri" w:hAnsi="Times New Roman" w:cs="Times New Roman"/>
          <w:sz w:val="24"/>
          <w:szCs w:val="24"/>
        </w:rPr>
        <w:t>Catedrático de Historia Antigua de la Universidad de Córdoba (17/10/2016). He obtenido cinco sexenios de investigación consecutivos de la CNEAI y otros cinco de la Junta de Andalucía. He dirigido seis Tesis Doctorales. También he sido secretario (2002-2013) y director (2013-2019) del Departamento de Ciencias de la Antigüedad y de la Edad Media de la Universidad de Córdoba.</w:t>
      </w:r>
    </w:p>
    <w:p w14:paraId="09612854" w14:textId="3C7FAC3C" w:rsidR="00324B8B" w:rsidRPr="00324B8B" w:rsidRDefault="00324B8B" w:rsidP="00324B8B">
      <w:pPr>
        <w:spacing w:after="200" w:line="276" w:lineRule="auto"/>
        <w:jc w:val="both"/>
        <w:rPr>
          <w:rFonts w:ascii="Times New Roman" w:eastAsia="Calibri" w:hAnsi="Times New Roman" w:cs="Times New Roman"/>
          <w:sz w:val="24"/>
          <w:szCs w:val="24"/>
        </w:rPr>
      </w:pPr>
      <w:r w:rsidRPr="00324B8B">
        <w:rPr>
          <w:rFonts w:ascii="Times New Roman" w:eastAsia="Calibri" w:hAnsi="Times New Roman" w:cs="Times New Roman"/>
          <w:sz w:val="24"/>
          <w:szCs w:val="24"/>
        </w:rPr>
        <w:t xml:space="preserve">Las principales líneas de investigación que he desarrollado son la munificencia y los honores cívicos; las élites locales en Hispania y en el Occidente romano; la administración local y la vida municipal en época </w:t>
      </w:r>
      <w:proofErr w:type="spellStart"/>
      <w:r w:rsidRPr="00324B8B">
        <w:rPr>
          <w:rFonts w:ascii="Times New Roman" w:eastAsia="Calibri" w:hAnsi="Times New Roman" w:cs="Times New Roman"/>
          <w:sz w:val="24"/>
          <w:szCs w:val="24"/>
        </w:rPr>
        <w:t>Altoimperial</w:t>
      </w:r>
      <w:proofErr w:type="spellEnd"/>
      <w:r w:rsidRPr="00324B8B">
        <w:rPr>
          <w:rFonts w:ascii="Times New Roman" w:eastAsia="Calibri" w:hAnsi="Times New Roman" w:cs="Times New Roman"/>
          <w:sz w:val="24"/>
          <w:szCs w:val="24"/>
        </w:rPr>
        <w:t>; la construcción pública y la red viaria</w:t>
      </w:r>
      <w:r>
        <w:rPr>
          <w:rFonts w:ascii="Times New Roman" w:eastAsia="Calibri" w:hAnsi="Times New Roman" w:cs="Times New Roman"/>
          <w:sz w:val="24"/>
          <w:szCs w:val="24"/>
        </w:rPr>
        <w:t xml:space="preserve"> en la Hispania romana</w:t>
      </w:r>
      <w:r w:rsidRPr="00324B8B">
        <w:rPr>
          <w:rFonts w:ascii="Times New Roman" w:eastAsia="Calibri" w:hAnsi="Times New Roman" w:cs="Times New Roman"/>
          <w:sz w:val="24"/>
          <w:szCs w:val="24"/>
        </w:rPr>
        <w:t>.</w:t>
      </w:r>
    </w:p>
    <w:p w14:paraId="6F54E060" w14:textId="77777777" w:rsidR="00324B8B" w:rsidRPr="00324B8B" w:rsidRDefault="00324B8B" w:rsidP="00324B8B">
      <w:pPr>
        <w:spacing w:after="200" w:line="276" w:lineRule="auto"/>
        <w:jc w:val="both"/>
        <w:rPr>
          <w:rFonts w:ascii="Times New Roman" w:eastAsia="Calibri" w:hAnsi="Times New Roman" w:cs="Times New Roman"/>
          <w:sz w:val="24"/>
          <w:szCs w:val="24"/>
        </w:rPr>
      </w:pPr>
      <w:r w:rsidRPr="00324B8B">
        <w:rPr>
          <w:rFonts w:ascii="Times New Roman" w:eastAsia="Calibri" w:hAnsi="Times New Roman" w:cs="Times New Roman"/>
          <w:sz w:val="24"/>
          <w:szCs w:val="24"/>
        </w:rPr>
        <w:t>El desarrollo de estas líneas de investigación me ha permitido publicar más de un centenar de trabajos: 42 artículos en revistas indexadas, 29 de ellos en importantes revistas científicas nacionales de Historia Antigua y Arqueología (</w:t>
      </w:r>
      <w:proofErr w:type="spellStart"/>
      <w:r w:rsidRPr="00324B8B">
        <w:rPr>
          <w:rFonts w:ascii="Times New Roman" w:eastAsia="Calibri" w:hAnsi="Times New Roman" w:cs="Times New Roman"/>
          <w:sz w:val="24"/>
          <w:szCs w:val="24"/>
        </w:rPr>
        <w:t>p.e</w:t>
      </w:r>
      <w:proofErr w:type="spellEnd"/>
      <w:r w:rsidRPr="00324B8B">
        <w:rPr>
          <w:rFonts w:ascii="Times New Roman" w:eastAsia="Calibri" w:hAnsi="Times New Roman" w:cs="Times New Roman"/>
          <w:sz w:val="24"/>
          <w:szCs w:val="24"/>
        </w:rPr>
        <w:t xml:space="preserve">. </w:t>
      </w:r>
      <w:r w:rsidRPr="00324B8B">
        <w:rPr>
          <w:rFonts w:ascii="Times New Roman" w:eastAsia="Calibri" w:hAnsi="Times New Roman" w:cs="Times New Roman"/>
          <w:i/>
          <w:sz w:val="24"/>
          <w:szCs w:val="24"/>
        </w:rPr>
        <w:t>Gerión</w:t>
      </w:r>
      <w:r w:rsidRPr="00324B8B">
        <w:rPr>
          <w:rFonts w:ascii="Times New Roman" w:eastAsia="Calibri" w:hAnsi="Times New Roman" w:cs="Times New Roman"/>
          <w:sz w:val="24"/>
          <w:szCs w:val="24"/>
        </w:rPr>
        <w:t xml:space="preserve">, </w:t>
      </w:r>
      <w:proofErr w:type="spellStart"/>
      <w:r w:rsidRPr="00324B8B">
        <w:rPr>
          <w:rFonts w:ascii="Times New Roman" w:eastAsia="Calibri" w:hAnsi="Times New Roman" w:cs="Times New Roman"/>
          <w:i/>
          <w:sz w:val="24"/>
          <w:szCs w:val="24"/>
        </w:rPr>
        <w:t>Habis</w:t>
      </w:r>
      <w:proofErr w:type="spellEnd"/>
      <w:r w:rsidRPr="00324B8B">
        <w:rPr>
          <w:rFonts w:ascii="Times New Roman" w:eastAsia="Calibri" w:hAnsi="Times New Roman" w:cs="Times New Roman"/>
          <w:sz w:val="24"/>
          <w:szCs w:val="24"/>
        </w:rPr>
        <w:t xml:space="preserve">, </w:t>
      </w:r>
      <w:proofErr w:type="spellStart"/>
      <w:r w:rsidRPr="00324B8B">
        <w:rPr>
          <w:rFonts w:ascii="Times New Roman" w:eastAsia="Calibri" w:hAnsi="Times New Roman" w:cs="Times New Roman"/>
          <w:i/>
          <w:sz w:val="24"/>
          <w:szCs w:val="24"/>
        </w:rPr>
        <w:t>Veleia</w:t>
      </w:r>
      <w:proofErr w:type="spellEnd"/>
      <w:r w:rsidRPr="00324B8B">
        <w:rPr>
          <w:rFonts w:ascii="Times New Roman" w:eastAsia="Calibri" w:hAnsi="Times New Roman" w:cs="Times New Roman"/>
          <w:sz w:val="24"/>
          <w:szCs w:val="24"/>
        </w:rPr>
        <w:t xml:space="preserve">, </w:t>
      </w:r>
      <w:r w:rsidRPr="00324B8B">
        <w:rPr>
          <w:rFonts w:ascii="Times New Roman" w:eastAsia="Calibri" w:hAnsi="Times New Roman" w:cs="Times New Roman"/>
          <w:i/>
          <w:sz w:val="24"/>
          <w:szCs w:val="24"/>
        </w:rPr>
        <w:t>Anales de Arqueología Cordobesa</w:t>
      </w:r>
      <w:r w:rsidRPr="00324B8B">
        <w:rPr>
          <w:rFonts w:ascii="Times New Roman" w:eastAsia="Calibri" w:hAnsi="Times New Roman" w:cs="Times New Roman"/>
          <w:sz w:val="24"/>
          <w:szCs w:val="24"/>
        </w:rPr>
        <w:t xml:space="preserve">, </w:t>
      </w:r>
      <w:proofErr w:type="spellStart"/>
      <w:r w:rsidRPr="00324B8B">
        <w:rPr>
          <w:rFonts w:ascii="Times New Roman" w:eastAsia="Calibri" w:hAnsi="Times New Roman" w:cs="Times New Roman"/>
          <w:i/>
          <w:sz w:val="24"/>
          <w:szCs w:val="24"/>
        </w:rPr>
        <w:t>Studia</w:t>
      </w:r>
      <w:proofErr w:type="spellEnd"/>
      <w:r w:rsidRPr="00324B8B">
        <w:rPr>
          <w:rFonts w:ascii="Times New Roman" w:eastAsia="Calibri" w:hAnsi="Times New Roman" w:cs="Times New Roman"/>
          <w:i/>
          <w:sz w:val="24"/>
          <w:szCs w:val="24"/>
        </w:rPr>
        <w:t xml:space="preserve"> </w:t>
      </w:r>
      <w:proofErr w:type="spellStart"/>
      <w:r w:rsidRPr="00324B8B">
        <w:rPr>
          <w:rFonts w:ascii="Times New Roman" w:eastAsia="Calibri" w:hAnsi="Times New Roman" w:cs="Times New Roman"/>
          <w:i/>
          <w:sz w:val="24"/>
          <w:szCs w:val="24"/>
        </w:rPr>
        <w:t>Historica</w:t>
      </w:r>
      <w:proofErr w:type="spellEnd"/>
      <w:r w:rsidRPr="00324B8B">
        <w:rPr>
          <w:rFonts w:ascii="Times New Roman" w:eastAsia="Calibri" w:hAnsi="Times New Roman" w:cs="Times New Roman"/>
          <w:sz w:val="24"/>
          <w:szCs w:val="24"/>
        </w:rPr>
        <w:t>, etc.) y 13 en revistas extranjeras (</w:t>
      </w:r>
      <w:proofErr w:type="spellStart"/>
      <w:r w:rsidRPr="00324B8B">
        <w:rPr>
          <w:rFonts w:ascii="Times New Roman" w:eastAsia="Calibri" w:hAnsi="Times New Roman" w:cs="Times New Roman"/>
          <w:sz w:val="24"/>
          <w:szCs w:val="24"/>
        </w:rPr>
        <w:t>p.e</w:t>
      </w:r>
      <w:proofErr w:type="spellEnd"/>
      <w:r w:rsidRPr="00324B8B">
        <w:rPr>
          <w:rFonts w:ascii="Times New Roman" w:eastAsia="Calibri" w:hAnsi="Times New Roman" w:cs="Times New Roman"/>
          <w:sz w:val="24"/>
          <w:szCs w:val="24"/>
        </w:rPr>
        <w:t xml:space="preserve">. </w:t>
      </w:r>
      <w:proofErr w:type="spellStart"/>
      <w:r w:rsidRPr="00324B8B">
        <w:rPr>
          <w:rFonts w:ascii="Times New Roman" w:eastAsia="Calibri" w:hAnsi="Times New Roman" w:cs="Times New Roman"/>
          <w:i/>
          <w:sz w:val="24"/>
          <w:szCs w:val="24"/>
        </w:rPr>
        <w:t>Cahiers</w:t>
      </w:r>
      <w:proofErr w:type="spellEnd"/>
      <w:r w:rsidRPr="00324B8B">
        <w:rPr>
          <w:rFonts w:ascii="Times New Roman" w:eastAsia="Calibri" w:hAnsi="Times New Roman" w:cs="Times New Roman"/>
          <w:i/>
          <w:sz w:val="24"/>
          <w:szCs w:val="24"/>
        </w:rPr>
        <w:t xml:space="preserve"> </w:t>
      </w:r>
      <w:proofErr w:type="spellStart"/>
      <w:r w:rsidRPr="00324B8B">
        <w:rPr>
          <w:rFonts w:ascii="Times New Roman" w:eastAsia="Calibri" w:hAnsi="Times New Roman" w:cs="Times New Roman"/>
          <w:i/>
          <w:sz w:val="24"/>
          <w:szCs w:val="24"/>
        </w:rPr>
        <w:t>Glotz</w:t>
      </w:r>
      <w:proofErr w:type="spellEnd"/>
      <w:r w:rsidRPr="00324B8B">
        <w:rPr>
          <w:rFonts w:ascii="Times New Roman" w:eastAsia="Calibri" w:hAnsi="Times New Roman" w:cs="Times New Roman"/>
          <w:sz w:val="24"/>
          <w:szCs w:val="24"/>
        </w:rPr>
        <w:t xml:space="preserve">, </w:t>
      </w:r>
      <w:proofErr w:type="spellStart"/>
      <w:r w:rsidRPr="00324B8B">
        <w:rPr>
          <w:rFonts w:ascii="Times New Roman" w:eastAsia="Calibri" w:hAnsi="Times New Roman" w:cs="Times New Roman"/>
          <w:i/>
          <w:sz w:val="24"/>
          <w:szCs w:val="24"/>
        </w:rPr>
        <w:t>Epigraphica</w:t>
      </w:r>
      <w:proofErr w:type="spellEnd"/>
      <w:r w:rsidRPr="00324B8B">
        <w:rPr>
          <w:rFonts w:ascii="Times New Roman" w:eastAsia="Calibri" w:hAnsi="Times New Roman" w:cs="Times New Roman"/>
          <w:sz w:val="24"/>
          <w:szCs w:val="24"/>
        </w:rPr>
        <w:t xml:space="preserve">, </w:t>
      </w:r>
      <w:proofErr w:type="spellStart"/>
      <w:r w:rsidRPr="00324B8B">
        <w:rPr>
          <w:rFonts w:ascii="Times New Roman" w:eastAsia="Calibri" w:hAnsi="Times New Roman" w:cs="Times New Roman"/>
          <w:i/>
          <w:sz w:val="24"/>
          <w:szCs w:val="24"/>
        </w:rPr>
        <w:t>Mélanges</w:t>
      </w:r>
      <w:proofErr w:type="spellEnd"/>
      <w:r w:rsidRPr="00324B8B">
        <w:rPr>
          <w:rFonts w:ascii="Times New Roman" w:eastAsia="Calibri" w:hAnsi="Times New Roman" w:cs="Times New Roman"/>
          <w:i/>
          <w:sz w:val="24"/>
          <w:szCs w:val="24"/>
        </w:rPr>
        <w:t xml:space="preserve"> de </w:t>
      </w:r>
      <w:proofErr w:type="spellStart"/>
      <w:r w:rsidRPr="00324B8B">
        <w:rPr>
          <w:rFonts w:ascii="Times New Roman" w:eastAsia="Calibri" w:hAnsi="Times New Roman" w:cs="Times New Roman"/>
          <w:i/>
          <w:sz w:val="24"/>
          <w:szCs w:val="24"/>
        </w:rPr>
        <w:t>l'École</w:t>
      </w:r>
      <w:proofErr w:type="spellEnd"/>
      <w:r w:rsidRPr="00324B8B">
        <w:rPr>
          <w:rFonts w:ascii="Times New Roman" w:eastAsia="Calibri" w:hAnsi="Times New Roman" w:cs="Times New Roman"/>
          <w:i/>
          <w:sz w:val="24"/>
          <w:szCs w:val="24"/>
        </w:rPr>
        <w:t xml:space="preserve"> </w:t>
      </w:r>
      <w:proofErr w:type="spellStart"/>
      <w:r w:rsidRPr="00324B8B">
        <w:rPr>
          <w:rFonts w:ascii="Times New Roman" w:eastAsia="Calibri" w:hAnsi="Times New Roman" w:cs="Times New Roman"/>
          <w:i/>
          <w:sz w:val="24"/>
          <w:szCs w:val="24"/>
        </w:rPr>
        <w:t>Française</w:t>
      </w:r>
      <w:proofErr w:type="spellEnd"/>
      <w:r w:rsidRPr="00324B8B">
        <w:rPr>
          <w:rFonts w:ascii="Times New Roman" w:eastAsia="Calibri" w:hAnsi="Times New Roman" w:cs="Times New Roman"/>
          <w:i/>
          <w:sz w:val="24"/>
          <w:szCs w:val="24"/>
        </w:rPr>
        <w:t xml:space="preserve"> de Rome</w:t>
      </w:r>
      <w:r w:rsidRPr="00324B8B">
        <w:rPr>
          <w:rFonts w:ascii="Times New Roman" w:eastAsia="Calibri" w:hAnsi="Times New Roman" w:cs="Times New Roman"/>
          <w:sz w:val="24"/>
          <w:szCs w:val="24"/>
        </w:rPr>
        <w:t xml:space="preserve">, </w:t>
      </w:r>
      <w:proofErr w:type="spellStart"/>
      <w:r w:rsidRPr="00324B8B">
        <w:rPr>
          <w:rFonts w:ascii="Times New Roman" w:eastAsia="Calibri" w:hAnsi="Times New Roman" w:cs="Times New Roman"/>
          <w:i/>
          <w:sz w:val="24"/>
          <w:szCs w:val="24"/>
        </w:rPr>
        <w:t>L’Antiquité</w:t>
      </w:r>
      <w:proofErr w:type="spellEnd"/>
      <w:r w:rsidRPr="00324B8B">
        <w:rPr>
          <w:rFonts w:ascii="Times New Roman" w:eastAsia="Calibri" w:hAnsi="Times New Roman" w:cs="Times New Roman"/>
          <w:i/>
          <w:sz w:val="24"/>
          <w:szCs w:val="24"/>
        </w:rPr>
        <w:t xml:space="preserve"> </w:t>
      </w:r>
      <w:proofErr w:type="spellStart"/>
      <w:r w:rsidRPr="00324B8B">
        <w:rPr>
          <w:rFonts w:ascii="Times New Roman" w:eastAsia="Calibri" w:hAnsi="Times New Roman" w:cs="Times New Roman"/>
          <w:i/>
          <w:sz w:val="24"/>
          <w:szCs w:val="24"/>
        </w:rPr>
        <w:t>Clasique</w:t>
      </w:r>
      <w:proofErr w:type="spellEnd"/>
      <w:r w:rsidRPr="00324B8B">
        <w:rPr>
          <w:rFonts w:ascii="Times New Roman" w:eastAsia="Calibri" w:hAnsi="Times New Roman" w:cs="Times New Roman"/>
          <w:sz w:val="24"/>
          <w:szCs w:val="24"/>
        </w:rPr>
        <w:t xml:space="preserve">, </w:t>
      </w:r>
      <w:proofErr w:type="spellStart"/>
      <w:r w:rsidRPr="00324B8B">
        <w:rPr>
          <w:rFonts w:ascii="Times New Roman" w:eastAsia="Calibri" w:hAnsi="Times New Roman" w:cs="Times New Roman"/>
          <w:i/>
          <w:sz w:val="24"/>
          <w:szCs w:val="24"/>
        </w:rPr>
        <w:t>Rivista</w:t>
      </w:r>
      <w:proofErr w:type="spellEnd"/>
      <w:r w:rsidRPr="00324B8B">
        <w:rPr>
          <w:rFonts w:ascii="Times New Roman" w:eastAsia="Calibri" w:hAnsi="Times New Roman" w:cs="Times New Roman"/>
          <w:i/>
          <w:sz w:val="24"/>
          <w:szCs w:val="24"/>
        </w:rPr>
        <w:t xml:space="preserve"> </w:t>
      </w:r>
      <w:proofErr w:type="spellStart"/>
      <w:r w:rsidRPr="00324B8B">
        <w:rPr>
          <w:rFonts w:ascii="Times New Roman" w:eastAsia="Calibri" w:hAnsi="Times New Roman" w:cs="Times New Roman"/>
          <w:i/>
          <w:sz w:val="24"/>
          <w:szCs w:val="24"/>
        </w:rPr>
        <w:t>Storica</w:t>
      </w:r>
      <w:proofErr w:type="spellEnd"/>
      <w:r w:rsidRPr="00324B8B">
        <w:rPr>
          <w:rFonts w:ascii="Times New Roman" w:eastAsia="Calibri" w:hAnsi="Times New Roman" w:cs="Times New Roman"/>
          <w:i/>
          <w:sz w:val="24"/>
          <w:szCs w:val="24"/>
        </w:rPr>
        <w:t xml:space="preserve"> </w:t>
      </w:r>
      <w:proofErr w:type="spellStart"/>
      <w:r w:rsidRPr="00324B8B">
        <w:rPr>
          <w:rFonts w:ascii="Times New Roman" w:eastAsia="Calibri" w:hAnsi="Times New Roman" w:cs="Times New Roman"/>
          <w:i/>
          <w:sz w:val="24"/>
          <w:szCs w:val="24"/>
        </w:rPr>
        <w:t>dell'Antichità</w:t>
      </w:r>
      <w:proofErr w:type="spellEnd"/>
      <w:r w:rsidRPr="00324B8B">
        <w:rPr>
          <w:rFonts w:ascii="Times New Roman" w:eastAsia="Calibri" w:hAnsi="Times New Roman" w:cs="Times New Roman"/>
          <w:sz w:val="24"/>
          <w:szCs w:val="24"/>
        </w:rPr>
        <w:t>, etc.); 59 capítulos de libros en prestigiosas editoriales españolas (CSIC, Casa de Velázquez, Universidad de Sevilla, etc.) y extranjeras (</w:t>
      </w:r>
      <w:proofErr w:type="spellStart"/>
      <w:r w:rsidRPr="00324B8B">
        <w:rPr>
          <w:rFonts w:ascii="Times New Roman" w:eastAsia="Calibri" w:hAnsi="Times New Roman" w:cs="Times New Roman"/>
          <w:sz w:val="24"/>
          <w:szCs w:val="24"/>
        </w:rPr>
        <w:t>Ausonius-Publications</w:t>
      </w:r>
      <w:proofErr w:type="spellEnd"/>
      <w:r w:rsidRPr="00324B8B">
        <w:rPr>
          <w:rFonts w:ascii="Times New Roman" w:eastAsia="Calibri" w:hAnsi="Times New Roman" w:cs="Times New Roman"/>
          <w:sz w:val="24"/>
          <w:szCs w:val="24"/>
        </w:rPr>
        <w:t xml:space="preserve">, </w:t>
      </w:r>
      <w:proofErr w:type="spellStart"/>
      <w:r w:rsidRPr="00324B8B">
        <w:rPr>
          <w:rFonts w:ascii="Times New Roman" w:eastAsia="Calibri" w:hAnsi="Times New Roman" w:cs="Times New Roman"/>
          <w:sz w:val="24"/>
          <w:szCs w:val="24"/>
        </w:rPr>
        <w:t>Presses</w:t>
      </w:r>
      <w:proofErr w:type="spellEnd"/>
      <w:r w:rsidRPr="00324B8B">
        <w:rPr>
          <w:rFonts w:ascii="Times New Roman" w:eastAsia="Calibri" w:hAnsi="Times New Roman" w:cs="Times New Roman"/>
          <w:sz w:val="24"/>
          <w:szCs w:val="24"/>
        </w:rPr>
        <w:t xml:space="preserve"> </w:t>
      </w:r>
      <w:proofErr w:type="spellStart"/>
      <w:r w:rsidRPr="00324B8B">
        <w:rPr>
          <w:rFonts w:ascii="Times New Roman" w:eastAsia="Calibri" w:hAnsi="Times New Roman" w:cs="Times New Roman"/>
          <w:sz w:val="24"/>
          <w:szCs w:val="24"/>
        </w:rPr>
        <w:t>Universitaires</w:t>
      </w:r>
      <w:proofErr w:type="spellEnd"/>
      <w:r w:rsidRPr="00324B8B">
        <w:rPr>
          <w:rFonts w:ascii="Times New Roman" w:eastAsia="Calibri" w:hAnsi="Times New Roman" w:cs="Times New Roman"/>
          <w:sz w:val="24"/>
          <w:szCs w:val="24"/>
        </w:rPr>
        <w:t xml:space="preserve"> Blaise-Pascal, </w:t>
      </w:r>
      <w:proofErr w:type="spellStart"/>
      <w:r w:rsidRPr="00324B8B">
        <w:rPr>
          <w:rFonts w:ascii="Times New Roman" w:eastAsia="Calibri" w:hAnsi="Times New Roman" w:cs="Times New Roman"/>
          <w:sz w:val="24"/>
          <w:szCs w:val="24"/>
        </w:rPr>
        <w:t>L'Erma</w:t>
      </w:r>
      <w:proofErr w:type="spellEnd"/>
      <w:r w:rsidRPr="00324B8B">
        <w:rPr>
          <w:rFonts w:ascii="Times New Roman" w:eastAsia="Calibri" w:hAnsi="Times New Roman" w:cs="Times New Roman"/>
          <w:sz w:val="24"/>
          <w:szCs w:val="24"/>
        </w:rPr>
        <w:t xml:space="preserve"> </w:t>
      </w:r>
      <w:r w:rsidRPr="00324B8B">
        <w:rPr>
          <w:rFonts w:ascii="Times New Roman" w:eastAsia="Calibri" w:hAnsi="Times New Roman" w:cs="Times New Roman"/>
          <w:sz w:val="24"/>
          <w:szCs w:val="24"/>
        </w:rPr>
        <w:lastRenderedPageBreak/>
        <w:t xml:space="preserve">di </w:t>
      </w:r>
      <w:proofErr w:type="spellStart"/>
      <w:r w:rsidRPr="00324B8B">
        <w:rPr>
          <w:rFonts w:ascii="Times New Roman" w:eastAsia="Calibri" w:hAnsi="Times New Roman" w:cs="Times New Roman"/>
          <w:sz w:val="24"/>
          <w:szCs w:val="24"/>
        </w:rPr>
        <w:t>Bretschneider</w:t>
      </w:r>
      <w:proofErr w:type="spellEnd"/>
      <w:r w:rsidRPr="00324B8B">
        <w:rPr>
          <w:rFonts w:ascii="Times New Roman" w:eastAsia="Calibri" w:hAnsi="Times New Roman" w:cs="Times New Roman"/>
          <w:sz w:val="24"/>
          <w:szCs w:val="24"/>
        </w:rPr>
        <w:t xml:space="preserve">, Fratelli Lega </w:t>
      </w:r>
      <w:proofErr w:type="spellStart"/>
      <w:r w:rsidRPr="00324B8B">
        <w:rPr>
          <w:rFonts w:ascii="Times New Roman" w:eastAsia="Calibri" w:hAnsi="Times New Roman" w:cs="Times New Roman"/>
          <w:sz w:val="24"/>
          <w:szCs w:val="24"/>
        </w:rPr>
        <w:t>Editori</w:t>
      </w:r>
      <w:proofErr w:type="spellEnd"/>
      <w:r w:rsidRPr="00324B8B">
        <w:rPr>
          <w:rFonts w:ascii="Times New Roman" w:eastAsia="Calibri" w:hAnsi="Times New Roman" w:cs="Times New Roman"/>
          <w:sz w:val="24"/>
          <w:szCs w:val="24"/>
        </w:rPr>
        <w:t xml:space="preserve">, etc.). También he publicado cinco libros sobre </w:t>
      </w:r>
      <w:proofErr w:type="spellStart"/>
      <w:r w:rsidRPr="00324B8B">
        <w:rPr>
          <w:rFonts w:ascii="Times New Roman" w:eastAsia="Calibri" w:hAnsi="Times New Roman" w:cs="Times New Roman"/>
          <w:sz w:val="24"/>
          <w:szCs w:val="24"/>
        </w:rPr>
        <w:t>euergetismo</w:t>
      </w:r>
      <w:proofErr w:type="spellEnd"/>
      <w:r w:rsidRPr="00324B8B">
        <w:rPr>
          <w:rFonts w:ascii="Times New Roman" w:eastAsia="Calibri" w:hAnsi="Times New Roman" w:cs="Times New Roman"/>
          <w:sz w:val="24"/>
          <w:szCs w:val="24"/>
        </w:rPr>
        <w:t>, vías romanas y patronato cívico. Por último, he coeditado seis monografías colectivas de investigación.</w:t>
      </w:r>
      <w:r w:rsidRPr="00324B8B">
        <w:rPr>
          <w:rFonts w:ascii="Times New Roman" w:eastAsia="Calibri" w:hAnsi="Times New Roman" w:cs="Times New Roman"/>
          <w:iCs/>
        </w:rPr>
        <w:t xml:space="preserve"> </w:t>
      </w:r>
      <w:r w:rsidRPr="00324B8B">
        <w:rPr>
          <w:rFonts w:ascii="Times New Roman" w:eastAsia="Calibri" w:hAnsi="Times New Roman" w:cs="Times New Roman"/>
          <w:iCs/>
          <w:sz w:val="24"/>
          <w:szCs w:val="24"/>
        </w:rPr>
        <w:t xml:space="preserve">Mis trabajos han recibido numerosas citas de investigadores: a fecha del presente CVA, tengo 17255 citas recogidas y de ellas 787 son desde 2018 (a una media de 131 citas por año. Fuente: Google </w:t>
      </w:r>
      <w:proofErr w:type="spellStart"/>
      <w:r w:rsidRPr="00324B8B">
        <w:rPr>
          <w:rFonts w:ascii="Times New Roman" w:eastAsia="Calibri" w:hAnsi="Times New Roman" w:cs="Times New Roman"/>
          <w:iCs/>
          <w:sz w:val="24"/>
          <w:szCs w:val="24"/>
        </w:rPr>
        <w:t>Scholar</w:t>
      </w:r>
      <w:proofErr w:type="spellEnd"/>
      <w:r w:rsidRPr="00324B8B">
        <w:rPr>
          <w:rFonts w:ascii="Times New Roman" w:eastAsia="Calibri" w:hAnsi="Times New Roman" w:cs="Times New Roman"/>
          <w:iCs/>
          <w:sz w:val="24"/>
          <w:szCs w:val="24"/>
        </w:rPr>
        <w:t>).</w:t>
      </w:r>
    </w:p>
    <w:p w14:paraId="2630B61E" w14:textId="77777777" w:rsidR="00324B8B" w:rsidRPr="00324B8B" w:rsidRDefault="00324B8B" w:rsidP="00324B8B">
      <w:pPr>
        <w:spacing w:after="200" w:line="276" w:lineRule="auto"/>
        <w:jc w:val="both"/>
        <w:rPr>
          <w:rFonts w:ascii="Times New Roman" w:eastAsia="Calibri" w:hAnsi="Times New Roman" w:cs="Times New Roman"/>
          <w:sz w:val="24"/>
          <w:szCs w:val="24"/>
        </w:rPr>
      </w:pPr>
      <w:r w:rsidRPr="00324B8B">
        <w:rPr>
          <w:rFonts w:ascii="Times New Roman" w:eastAsia="Calibri" w:hAnsi="Times New Roman" w:cs="Times New Roman"/>
          <w:sz w:val="24"/>
          <w:szCs w:val="24"/>
        </w:rPr>
        <w:t xml:space="preserve">De igual modo, los resultados de mis investigaciones han sido presentados en 43 congresos nacionales e internacionales, 33 de ellos por invitación y 9 por </w:t>
      </w:r>
      <w:proofErr w:type="spellStart"/>
      <w:r w:rsidRPr="00324B8B">
        <w:rPr>
          <w:rFonts w:ascii="Times New Roman" w:eastAsia="Calibri" w:hAnsi="Times New Roman" w:cs="Times New Roman"/>
          <w:sz w:val="24"/>
          <w:szCs w:val="24"/>
        </w:rPr>
        <w:t>call</w:t>
      </w:r>
      <w:proofErr w:type="spellEnd"/>
      <w:r w:rsidRPr="00324B8B">
        <w:rPr>
          <w:rFonts w:ascii="Times New Roman" w:eastAsia="Calibri" w:hAnsi="Times New Roman" w:cs="Times New Roman"/>
          <w:sz w:val="24"/>
          <w:szCs w:val="24"/>
        </w:rPr>
        <w:t xml:space="preserve"> </w:t>
      </w:r>
      <w:proofErr w:type="spellStart"/>
      <w:r w:rsidRPr="00324B8B">
        <w:rPr>
          <w:rFonts w:ascii="Times New Roman" w:eastAsia="Calibri" w:hAnsi="Times New Roman" w:cs="Times New Roman"/>
          <w:sz w:val="24"/>
          <w:szCs w:val="24"/>
        </w:rPr>
        <w:t>for</w:t>
      </w:r>
      <w:proofErr w:type="spellEnd"/>
      <w:r w:rsidRPr="00324B8B">
        <w:rPr>
          <w:rFonts w:ascii="Times New Roman" w:eastAsia="Calibri" w:hAnsi="Times New Roman" w:cs="Times New Roman"/>
          <w:sz w:val="24"/>
          <w:szCs w:val="24"/>
        </w:rPr>
        <w:t xml:space="preserve"> </w:t>
      </w:r>
      <w:proofErr w:type="spellStart"/>
      <w:r w:rsidRPr="00324B8B">
        <w:rPr>
          <w:rFonts w:ascii="Times New Roman" w:eastAsia="Calibri" w:hAnsi="Times New Roman" w:cs="Times New Roman"/>
          <w:sz w:val="24"/>
          <w:szCs w:val="24"/>
        </w:rPr>
        <w:t>papers</w:t>
      </w:r>
      <w:proofErr w:type="spellEnd"/>
      <w:r w:rsidRPr="00324B8B">
        <w:rPr>
          <w:rFonts w:ascii="Times New Roman" w:eastAsia="Calibri" w:hAnsi="Times New Roman" w:cs="Times New Roman"/>
          <w:sz w:val="24"/>
          <w:szCs w:val="24"/>
        </w:rPr>
        <w:t>. También he impartido 24 conferencias en congresos, seminarios, talleres y cursos nacionales e internacionales.</w:t>
      </w:r>
    </w:p>
    <w:p w14:paraId="35C75E76" w14:textId="77777777" w:rsidR="00324B8B" w:rsidRDefault="00324B8B" w:rsidP="00324B8B">
      <w:pPr>
        <w:spacing w:after="200" w:line="276" w:lineRule="auto"/>
        <w:jc w:val="both"/>
        <w:rPr>
          <w:rFonts w:ascii="Times New Roman" w:eastAsia="Calibri" w:hAnsi="Times New Roman" w:cs="Times New Roman"/>
          <w:sz w:val="24"/>
          <w:szCs w:val="24"/>
        </w:rPr>
      </w:pPr>
      <w:r w:rsidRPr="00324B8B">
        <w:rPr>
          <w:rFonts w:ascii="Times New Roman" w:eastAsia="Calibri" w:hAnsi="Times New Roman" w:cs="Times New Roman"/>
          <w:sz w:val="24"/>
          <w:szCs w:val="24"/>
        </w:rPr>
        <w:t xml:space="preserve">Otro punto fuerte de nuestra labor académica ha sido la participación en diez proyectos de investigación nacionales (seis como IP) y tres internacionales. Siete de estos proyectos se han desarrollado en el seno del Grupo de Investigación ORDO ("Oligarquías Del Occidente Romano"), en el que han participado investigadores de las Universidades de Alcalá de Henares, Córdoba, Navarra y Sevilla, así como de instituciones académicas de Alemania, Francia e Italia. </w:t>
      </w:r>
      <w:r w:rsidRPr="00324B8B">
        <w:rPr>
          <w:rFonts w:ascii="Times New Roman" w:eastAsia="Calibri" w:hAnsi="Times New Roman" w:cs="Times New Roman"/>
          <w:iCs/>
          <w:sz w:val="24"/>
          <w:szCs w:val="24"/>
        </w:rPr>
        <w:t>Al desarrollar estos proyectos I+D+i he dirigido un coloquio internacional y he participado en la coedición de tres libros. Asimismo</w:t>
      </w:r>
      <w:r w:rsidRPr="00324B8B">
        <w:rPr>
          <w:rFonts w:ascii="Times New Roman" w:eastAsia="Calibri" w:hAnsi="Times New Roman" w:cs="Times New Roman"/>
          <w:sz w:val="24"/>
          <w:szCs w:val="24"/>
        </w:rPr>
        <w:t xml:space="preserve">, desde 2019 soy uno de los fundadores y coordinadores de la red </w:t>
      </w:r>
      <w:proofErr w:type="spellStart"/>
      <w:r w:rsidRPr="00324B8B">
        <w:rPr>
          <w:rFonts w:ascii="Times New Roman" w:eastAsia="Calibri" w:hAnsi="Times New Roman" w:cs="Times New Roman"/>
          <w:sz w:val="24"/>
          <w:szCs w:val="24"/>
        </w:rPr>
        <w:t>italo</w:t>
      </w:r>
      <w:proofErr w:type="spellEnd"/>
      <w:r w:rsidRPr="00324B8B">
        <w:rPr>
          <w:rFonts w:ascii="Times New Roman" w:eastAsia="Calibri" w:hAnsi="Times New Roman" w:cs="Times New Roman"/>
          <w:sz w:val="24"/>
          <w:szCs w:val="24"/>
        </w:rPr>
        <w:t xml:space="preserve">-española "Diuturna </w:t>
      </w:r>
      <w:proofErr w:type="spellStart"/>
      <w:r w:rsidRPr="00324B8B">
        <w:rPr>
          <w:rFonts w:ascii="Times New Roman" w:eastAsia="Calibri" w:hAnsi="Times New Roman" w:cs="Times New Roman"/>
          <w:sz w:val="24"/>
          <w:szCs w:val="24"/>
        </w:rPr>
        <w:t>Civitas</w:t>
      </w:r>
      <w:proofErr w:type="spellEnd"/>
      <w:r w:rsidRPr="00324B8B">
        <w:rPr>
          <w:rFonts w:ascii="Times New Roman" w:eastAsia="Calibri" w:hAnsi="Times New Roman" w:cs="Times New Roman"/>
          <w:sz w:val="24"/>
          <w:szCs w:val="24"/>
        </w:rPr>
        <w:t xml:space="preserve">", formada por investigadores de las universidades de L'Aquila, Complutense de Madrid y Córdoba, que tiene como objetivo el estudio de la autonomía local en el mundo romano en el contexto específico de Italia y las provincias occidentales del Imperio. Además, en 2022 he sido investigador principal del proyecto "Instituciones locales, religión cívica y élites urbanas en el Egipto romano (s. II-IV d.C.)", en el que estamos intentando abrir en España una línea de investigación sobre la vida y la sociedad municipal en el Egipto </w:t>
      </w:r>
      <w:proofErr w:type="spellStart"/>
      <w:r w:rsidRPr="00324B8B">
        <w:rPr>
          <w:rFonts w:ascii="Times New Roman" w:eastAsia="Calibri" w:hAnsi="Times New Roman" w:cs="Times New Roman"/>
          <w:sz w:val="24"/>
          <w:szCs w:val="24"/>
        </w:rPr>
        <w:t>tardorromano</w:t>
      </w:r>
      <w:proofErr w:type="spellEnd"/>
      <w:r w:rsidRPr="00324B8B">
        <w:rPr>
          <w:rFonts w:ascii="Times New Roman" w:eastAsia="Calibri" w:hAnsi="Times New Roman" w:cs="Times New Roman"/>
          <w:sz w:val="24"/>
          <w:szCs w:val="24"/>
        </w:rPr>
        <w:t>.</w:t>
      </w:r>
    </w:p>
    <w:p w14:paraId="0BF096C9" w14:textId="41DE6958" w:rsidR="008F74D9"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5 contribuciones relevantes</w:t>
      </w:r>
      <w:r w:rsidR="008F74D9" w:rsidRPr="003B72A7">
        <w:rPr>
          <w:rFonts w:ascii="Times New Roman" w:hAnsi="Times New Roman" w:cs="Times New Roman"/>
          <w:b/>
          <w:bCs/>
          <w:sz w:val="24"/>
          <w:szCs w:val="24"/>
          <w:lang w:val="es-ES_tradnl"/>
        </w:rPr>
        <w:t xml:space="preserve"> (2018–2023)</w:t>
      </w:r>
      <w:r w:rsidRPr="003B72A7">
        <w:rPr>
          <w:rFonts w:ascii="Times New Roman" w:hAnsi="Times New Roman" w:cs="Times New Roman"/>
          <w:sz w:val="24"/>
          <w:szCs w:val="24"/>
          <w:lang w:val="es-ES_tradnl"/>
        </w:rPr>
        <w:t>:</w:t>
      </w:r>
      <w:r w:rsidR="00F745DA" w:rsidRPr="003B72A7">
        <w:rPr>
          <w:rStyle w:val="Refdenotaalpie"/>
          <w:rFonts w:ascii="Times New Roman" w:hAnsi="Times New Roman" w:cs="Times New Roman"/>
          <w:sz w:val="24"/>
          <w:szCs w:val="24"/>
          <w:lang w:val="es-ES_tradnl"/>
        </w:rPr>
        <w:footnoteReference w:id="1"/>
      </w:r>
    </w:p>
    <w:p w14:paraId="2415A294" w14:textId="37C9F502" w:rsidR="00D34B6F" w:rsidRDefault="0088011A" w:rsidP="00D34B6F">
      <w:pPr>
        <w:spacing w:after="180" w:line="240" w:lineRule="auto"/>
        <w:ind w:left="567"/>
        <w:jc w:val="both"/>
        <w:rPr>
          <w:rFonts w:ascii="Times New Roman" w:hAnsi="Times New Roman" w:cs="Times New Roman"/>
          <w:sz w:val="24"/>
          <w:szCs w:val="24"/>
        </w:rPr>
      </w:pPr>
      <w:r w:rsidRPr="003B72A7">
        <w:rPr>
          <w:rFonts w:ascii="Times New Roman" w:hAnsi="Times New Roman" w:cs="Times New Roman"/>
          <w:sz w:val="24"/>
          <w:szCs w:val="24"/>
          <w:lang w:val="es-ES_tradnl"/>
        </w:rPr>
        <w:t>Referencia (</w:t>
      </w:r>
      <w:r>
        <w:rPr>
          <w:rFonts w:ascii="Times New Roman" w:hAnsi="Times New Roman" w:cs="Times New Roman"/>
          <w:sz w:val="24"/>
          <w:szCs w:val="24"/>
          <w:lang w:val="es-ES_tradnl"/>
        </w:rPr>
        <w:t>1</w:t>
      </w:r>
      <w:r w:rsidRPr="003B72A7">
        <w:rPr>
          <w:rFonts w:ascii="Times New Roman" w:hAnsi="Times New Roman" w:cs="Times New Roman"/>
          <w:sz w:val="24"/>
          <w:szCs w:val="24"/>
          <w:lang w:val="es-ES_tradnl"/>
        </w:rPr>
        <w:t>):</w:t>
      </w:r>
      <w:r w:rsidRPr="00976D66">
        <w:rPr>
          <w:rFonts w:ascii="Times New Roman" w:eastAsia="Times New Roman" w:hAnsi="Times New Roman" w:cs="Times New Roman"/>
          <w:snapToGrid w:val="0"/>
          <w:spacing w:val="-3"/>
          <w:sz w:val="24"/>
          <w:szCs w:val="20"/>
          <w:lang w:eastAsia="es-ES"/>
        </w:rPr>
        <w:t xml:space="preserve"> </w:t>
      </w:r>
      <w:r w:rsidRPr="00934464">
        <w:rPr>
          <w:rFonts w:ascii="Times New Roman" w:eastAsia="Times New Roman" w:hAnsi="Times New Roman" w:cs="Times New Roman"/>
          <w:snapToGrid w:val="0"/>
          <w:spacing w:val="-3"/>
          <w:sz w:val="24"/>
          <w:szCs w:val="20"/>
          <w:lang w:eastAsia="es-ES"/>
        </w:rPr>
        <w:t>Melchor Gil, Enrique</w:t>
      </w:r>
      <w:r w:rsidR="00723F02" w:rsidRPr="00723F02">
        <w:rPr>
          <w:rFonts w:ascii="Times New Roman" w:eastAsia="Times New Roman" w:hAnsi="Times New Roman" w:cs="Times New Roman"/>
          <w:snapToGrid w:val="0"/>
          <w:spacing w:val="-3"/>
          <w:sz w:val="24"/>
          <w:szCs w:val="20"/>
          <w:lang w:eastAsia="es-ES"/>
        </w:rPr>
        <w:t>; Torres-González, Víctor. A.</w:t>
      </w:r>
      <w:r w:rsidRPr="00934464">
        <w:rPr>
          <w:rFonts w:ascii="Times New Roman" w:eastAsia="Times New Roman" w:hAnsi="Times New Roman" w:cs="Times New Roman"/>
          <w:snapToGrid w:val="0"/>
          <w:spacing w:val="-3"/>
          <w:sz w:val="24"/>
          <w:szCs w:val="20"/>
          <w:lang w:eastAsia="es-ES"/>
        </w:rPr>
        <w:t xml:space="preserve"> 20</w:t>
      </w:r>
      <w:r>
        <w:rPr>
          <w:rFonts w:ascii="Times New Roman" w:eastAsia="Times New Roman" w:hAnsi="Times New Roman" w:cs="Times New Roman"/>
          <w:snapToGrid w:val="0"/>
          <w:spacing w:val="-3"/>
          <w:sz w:val="24"/>
          <w:szCs w:val="20"/>
          <w:lang w:eastAsia="es-ES"/>
        </w:rPr>
        <w:t>18.</w:t>
      </w:r>
      <w:r w:rsidRPr="00934464">
        <w:rPr>
          <w:rFonts w:ascii="Times New Roman" w:eastAsia="Times New Roman" w:hAnsi="Times New Roman" w:cs="Times New Roman"/>
          <w:snapToGrid w:val="0"/>
          <w:spacing w:val="-3"/>
          <w:sz w:val="24"/>
          <w:szCs w:val="20"/>
          <w:lang w:eastAsia="es-ES"/>
        </w:rPr>
        <w:t xml:space="preserve"> </w:t>
      </w:r>
      <w:r w:rsidRPr="00976D66">
        <w:rPr>
          <w:rFonts w:ascii="Times New Roman" w:hAnsi="Times New Roman" w:cs="Times New Roman"/>
          <w:sz w:val="24"/>
          <w:szCs w:val="24"/>
        </w:rPr>
        <w:t xml:space="preserve">“Los </w:t>
      </w:r>
      <w:proofErr w:type="spellStart"/>
      <w:r w:rsidRPr="00976D66">
        <w:rPr>
          <w:rFonts w:ascii="Times New Roman" w:hAnsi="Times New Roman" w:cs="Times New Roman"/>
          <w:i/>
          <w:sz w:val="24"/>
          <w:szCs w:val="24"/>
        </w:rPr>
        <w:t>praefecti</w:t>
      </w:r>
      <w:proofErr w:type="spellEnd"/>
      <w:r w:rsidRPr="00976D66">
        <w:rPr>
          <w:rFonts w:ascii="Times New Roman" w:hAnsi="Times New Roman" w:cs="Times New Roman"/>
          <w:sz w:val="24"/>
          <w:szCs w:val="24"/>
        </w:rPr>
        <w:t xml:space="preserve"> “municipales” a la luz de la documentación conservada en la </w:t>
      </w:r>
      <w:r w:rsidRPr="00976D66">
        <w:rPr>
          <w:rFonts w:ascii="Times New Roman" w:hAnsi="Times New Roman" w:cs="Times New Roman"/>
          <w:i/>
          <w:sz w:val="24"/>
          <w:szCs w:val="24"/>
        </w:rPr>
        <w:t>Hispania</w:t>
      </w:r>
      <w:r w:rsidRPr="00976D66">
        <w:rPr>
          <w:rFonts w:ascii="Times New Roman" w:hAnsi="Times New Roman" w:cs="Times New Roman"/>
          <w:sz w:val="24"/>
          <w:szCs w:val="24"/>
        </w:rPr>
        <w:t xml:space="preserve"> romana: reflexiones y principales testimonios sobre una </w:t>
      </w:r>
      <w:proofErr w:type="spellStart"/>
      <w:r w:rsidRPr="00976D66">
        <w:rPr>
          <w:rFonts w:ascii="Times New Roman" w:hAnsi="Times New Roman" w:cs="Times New Roman"/>
          <w:sz w:val="24"/>
          <w:szCs w:val="24"/>
        </w:rPr>
        <w:t>promagistratura</w:t>
      </w:r>
      <w:proofErr w:type="spellEnd"/>
      <w:r w:rsidRPr="00976D66">
        <w:rPr>
          <w:rFonts w:ascii="Times New Roman" w:hAnsi="Times New Roman" w:cs="Times New Roman"/>
          <w:sz w:val="24"/>
          <w:szCs w:val="24"/>
        </w:rPr>
        <w:t xml:space="preserve"> cívica”, </w:t>
      </w:r>
      <w:r w:rsidRPr="00976D66">
        <w:rPr>
          <w:rFonts w:ascii="Times New Roman" w:hAnsi="Times New Roman" w:cs="Times New Roman"/>
          <w:i/>
          <w:sz w:val="24"/>
          <w:szCs w:val="24"/>
        </w:rPr>
        <w:t>Gerión</w:t>
      </w:r>
      <w:r w:rsidRPr="00976D66">
        <w:rPr>
          <w:rFonts w:ascii="Times New Roman" w:hAnsi="Times New Roman" w:cs="Times New Roman"/>
          <w:sz w:val="24"/>
          <w:szCs w:val="24"/>
        </w:rPr>
        <w:t xml:space="preserve"> 36/2, pp. 507-535</w:t>
      </w:r>
      <w:r>
        <w:rPr>
          <w:rFonts w:ascii="Times New Roman" w:hAnsi="Times New Roman" w:cs="Times New Roman"/>
          <w:sz w:val="24"/>
          <w:szCs w:val="24"/>
        </w:rPr>
        <w:t xml:space="preserve">. ISSN: </w:t>
      </w:r>
      <w:r w:rsidRPr="00934464">
        <w:rPr>
          <w:rFonts w:ascii="Times New Roman" w:hAnsi="Times New Roman" w:cs="Times New Roman"/>
          <w:sz w:val="24"/>
          <w:szCs w:val="24"/>
        </w:rPr>
        <w:t>0213-0181</w:t>
      </w:r>
      <w:r>
        <w:rPr>
          <w:rFonts w:ascii="Times New Roman" w:hAnsi="Times New Roman" w:cs="Times New Roman"/>
          <w:sz w:val="24"/>
          <w:szCs w:val="24"/>
        </w:rPr>
        <w:t xml:space="preserve">. DOI: </w:t>
      </w:r>
      <w:hyperlink r:id="rId9" w:history="1">
        <w:r w:rsidR="00D34B6F" w:rsidRPr="00AB5E21">
          <w:rPr>
            <w:rStyle w:val="Hipervnculo"/>
            <w:rFonts w:ascii="Times New Roman" w:hAnsi="Times New Roman" w:cs="Times New Roman"/>
            <w:sz w:val="24"/>
            <w:szCs w:val="24"/>
          </w:rPr>
          <w:t>https://doi.org/10.5209/GERI.61891</w:t>
        </w:r>
      </w:hyperlink>
      <w:r w:rsidR="00D34B6F">
        <w:rPr>
          <w:rFonts w:ascii="Times New Roman" w:hAnsi="Times New Roman" w:cs="Times New Roman"/>
          <w:sz w:val="24"/>
          <w:szCs w:val="24"/>
        </w:rPr>
        <w:t>.</w:t>
      </w:r>
    </w:p>
    <w:p w14:paraId="2D5372E9" w14:textId="77777777" w:rsidR="0088011A" w:rsidRPr="0099428A" w:rsidRDefault="0088011A" w:rsidP="0088011A">
      <w:pPr>
        <w:spacing w:after="180" w:line="240" w:lineRule="auto"/>
        <w:ind w:left="567"/>
        <w:jc w:val="both"/>
        <w:rPr>
          <w:rFonts w:ascii="Times New Roman" w:hAnsi="Times New Roman" w:cs="Times New Roman"/>
          <w:bCs/>
          <w:sz w:val="24"/>
          <w:szCs w:val="24"/>
        </w:rPr>
      </w:pPr>
      <w:r w:rsidRPr="003B72A7">
        <w:rPr>
          <w:rFonts w:ascii="Times New Roman" w:hAnsi="Times New Roman" w:cs="Times New Roman"/>
          <w:sz w:val="24"/>
          <w:szCs w:val="24"/>
          <w:lang w:val="es-ES_tradnl"/>
        </w:rPr>
        <w:t>Resumen índice de impacto (criterios CNEAI):</w:t>
      </w:r>
      <w:r w:rsidRPr="0099428A">
        <w:rPr>
          <w:rFonts w:ascii="Times New Roman" w:eastAsia="Times New Roman" w:hAnsi="Times New Roman" w:cs="Times New Roman"/>
          <w:bCs/>
          <w:i/>
          <w:snapToGrid w:val="0"/>
          <w:color w:val="000000"/>
          <w:sz w:val="24"/>
          <w:szCs w:val="20"/>
          <w:shd w:val="clear" w:color="auto" w:fill="FFFFFF"/>
          <w:lang w:eastAsia="es-ES"/>
        </w:rPr>
        <w:t xml:space="preserve"> </w:t>
      </w:r>
      <w:r w:rsidRPr="0099428A">
        <w:rPr>
          <w:rFonts w:ascii="Times New Roman" w:hAnsi="Times New Roman" w:cs="Times New Roman"/>
          <w:bCs/>
          <w:i/>
          <w:sz w:val="24"/>
          <w:szCs w:val="24"/>
        </w:rPr>
        <w:t>Gerión</w:t>
      </w:r>
      <w:r w:rsidRPr="0099428A">
        <w:rPr>
          <w:rFonts w:ascii="Times New Roman" w:hAnsi="Times New Roman" w:cs="Times New Roman"/>
          <w:bCs/>
          <w:sz w:val="24"/>
          <w:szCs w:val="24"/>
        </w:rPr>
        <w:t xml:space="preserve"> es una prestigiosa revista internacional de Historia Antigua editada por la Universidad Complutense. En la base de datos MIAR aparece con una puntuación de 10.0 en el índice de difusión de la publicación (ICDS). La revista está en índices de citas (</w:t>
      </w:r>
      <w:proofErr w:type="spellStart"/>
      <w:r w:rsidRPr="0099428A">
        <w:rPr>
          <w:rFonts w:ascii="Times New Roman" w:hAnsi="Times New Roman" w:cs="Times New Roman"/>
          <w:bCs/>
          <w:sz w:val="24"/>
          <w:szCs w:val="24"/>
        </w:rPr>
        <w:t>Emerging</w:t>
      </w:r>
      <w:proofErr w:type="spellEnd"/>
      <w:r w:rsidRPr="0099428A">
        <w:rPr>
          <w:rFonts w:ascii="Times New Roman" w:hAnsi="Times New Roman" w:cs="Times New Roman"/>
          <w:bCs/>
          <w:sz w:val="24"/>
          <w:szCs w:val="24"/>
        </w:rPr>
        <w:t xml:space="preserve"> </w:t>
      </w:r>
      <w:proofErr w:type="spellStart"/>
      <w:r w:rsidRPr="0099428A">
        <w:rPr>
          <w:rFonts w:ascii="Times New Roman" w:hAnsi="Times New Roman" w:cs="Times New Roman"/>
          <w:bCs/>
          <w:sz w:val="24"/>
          <w:szCs w:val="24"/>
        </w:rPr>
        <w:t>Sources</w:t>
      </w:r>
      <w:proofErr w:type="spellEnd"/>
      <w:r w:rsidRPr="0099428A">
        <w:rPr>
          <w:rFonts w:ascii="Times New Roman" w:hAnsi="Times New Roman" w:cs="Times New Roman"/>
          <w:bCs/>
          <w:sz w:val="24"/>
          <w:szCs w:val="24"/>
        </w:rPr>
        <w:t xml:space="preserve"> </w:t>
      </w:r>
      <w:proofErr w:type="spellStart"/>
      <w:r w:rsidRPr="0099428A">
        <w:rPr>
          <w:rFonts w:ascii="Times New Roman" w:hAnsi="Times New Roman" w:cs="Times New Roman"/>
          <w:bCs/>
          <w:sz w:val="24"/>
          <w:szCs w:val="24"/>
        </w:rPr>
        <w:t>Citation</w:t>
      </w:r>
      <w:proofErr w:type="spellEnd"/>
      <w:r w:rsidRPr="0099428A">
        <w:rPr>
          <w:rFonts w:ascii="Times New Roman" w:hAnsi="Times New Roman" w:cs="Times New Roman"/>
          <w:bCs/>
          <w:sz w:val="24"/>
          <w:szCs w:val="24"/>
        </w:rPr>
        <w:t xml:space="preserve"> </w:t>
      </w:r>
      <w:proofErr w:type="spellStart"/>
      <w:r w:rsidRPr="0099428A">
        <w:rPr>
          <w:rFonts w:ascii="Times New Roman" w:hAnsi="Times New Roman" w:cs="Times New Roman"/>
          <w:bCs/>
          <w:sz w:val="24"/>
          <w:szCs w:val="24"/>
        </w:rPr>
        <w:t>Index</w:t>
      </w:r>
      <w:proofErr w:type="spellEnd"/>
      <w:r w:rsidRPr="0099428A">
        <w:rPr>
          <w:rFonts w:ascii="Times New Roman" w:hAnsi="Times New Roman" w:cs="Times New Roman"/>
          <w:bCs/>
          <w:sz w:val="24"/>
          <w:szCs w:val="24"/>
        </w:rPr>
        <w:t xml:space="preserve">) y en dos o más bases datos de indización y resumen o en DOAJ </w:t>
      </w:r>
      <w:r w:rsidRPr="0099428A">
        <w:rPr>
          <w:rFonts w:ascii="Times New Roman" w:hAnsi="Times New Roman" w:cs="Times New Roman"/>
          <w:bCs/>
          <w:sz w:val="24"/>
          <w:szCs w:val="24"/>
        </w:rPr>
        <w:lastRenderedPageBreak/>
        <w:t>(</w:t>
      </w:r>
      <w:proofErr w:type="spellStart"/>
      <w:r w:rsidRPr="0099428A">
        <w:rPr>
          <w:rFonts w:ascii="Times New Roman" w:hAnsi="Times New Roman" w:cs="Times New Roman"/>
          <w:bCs/>
          <w:sz w:val="24"/>
          <w:szCs w:val="24"/>
        </w:rPr>
        <w:t>Periodicals</w:t>
      </w:r>
      <w:proofErr w:type="spellEnd"/>
      <w:r w:rsidRPr="0099428A">
        <w:rPr>
          <w:rFonts w:ascii="Times New Roman" w:hAnsi="Times New Roman" w:cs="Times New Roman"/>
          <w:bCs/>
          <w:sz w:val="24"/>
          <w:szCs w:val="24"/>
        </w:rPr>
        <w:t xml:space="preserve"> </w:t>
      </w:r>
      <w:proofErr w:type="spellStart"/>
      <w:r w:rsidRPr="0099428A">
        <w:rPr>
          <w:rFonts w:ascii="Times New Roman" w:hAnsi="Times New Roman" w:cs="Times New Roman"/>
          <w:bCs/>
          <w:sz w:val="24"/>
          <w:szCs w:val="24"/>
        </w:rPr>
        <w:t>Index</w:t>
      </w:r>
      <w:proofErr w:type="spellEnd"/>
      <w:r w:rsidRPr="0099428A">
        <w:rPr>
          <w:rFonts w:ascii="Times New Roman" w:hAnsi="Times New Roman" w:cs="Times New Roman"/>
          <w:bCs/>
          <w:sz w:val="24"/>
          <w:szCs w:val="24"/>
        </w:rPr>
        <w:t xml:space="preserve"> Online , </w:t>
      </w:r>
      <w:proofErr w:type="spellStart"/>
      <w:r w:rsidRPr="0099428A">
        <w:rPr>
          <w:rFonts w:ascii="Times New Roman" w:hAnsi="Times New Roman" w:cs="Times New Roman"/>
          <w:bCs/>
          <w:sz w:val="24"/>
          <w:szCs w:val="24"/>
        </w:rPr>
        <w:t>L'Année</w:t>
      </w:r>
      <w:proofErr w:type="spellEnd"/>
      <w:r w:rsidRPr="0099428A">
        <w:rPr>
          <w:rFonts w:ascii="Times New Roman" w:hAnsi="Times New Roman" w:cs="Times New Roman"/>
          <w:bCs/>
          <w:sz w:val="24"/>
          <w:szCs w:val="24"/>
        </w:rPr>
        <w:t xml:space="preserve"> </w:t>
      </w:r>
      <w:proofErr w:type="spellStart"/>
      <w:r w:rsidRPr="0099428A">
        <w:rPr>
          <w:rFonts w:ascii="Times New Roman" w:hAnsi="Times New Roman" w:cs="Times New Roman"/>
          <w:bCs/>
          <w:sz w:val="24"/>
          <w:szCs w:val="24"/>
        </w:rPr>
        <w:t>philologique</w:t>
      </w:r>
      <w:proofErr w:type="spellEnd"/>
      <w:r w:rsidRPr="0099428A">
        <w:rPr>
          <w:rFonts w:ascii="Times New Roman" w:hAnsi="Times New Roman" w:cs="Times New Roman"/>
          <w:bCs/>
          <w:sz w:val="24"/>
          <w:szCs w:val="24"/>
        </w:rPr>
        <w:t xml:space="preserve">, REGESTA IMPERII y </w:t>
      </w:r>
      <w:proofErr w:type="spellStart"/>
      <w:r w:rsidRPr="0099428A">
        <w:rPr>
          <w:rFonts w:ascii="Times New Roman" w:hAnsi="Times New Roman" w:cs="Times New Roman"/>
          <w:bCs/>
          <w:sz w:val="24"/>
          <w:szCs w:val="24"/>
        </w:rPr>
        <w:t>Linguistic</w:t>
      </w:r>
      <w:proofErr w:type="spellEnd"/>
      <w:r w:rsidRPr="0099428A">
        <w:rPr>
          <w:rFonts w:ascii="Times New Roman" w:hAnsi="Times New Roman" w:cs="Times New Roman"/>
          <w:bCs/>
          <w:sz w:val="24"/>
          <w:szCs w:val="24"/>
        </w:rPr>
        <w:t xml:space="preserve"> </w:t>
      </w:r>
      <w:proofErr w:type="spellStart"/>
      <w:r w:rsidRPr="0099428A">
        <w:rPr>
          <w:rFonts w:ascii="Times New Roman" w:hAnsi="Times New Roman" w:cs="Times New Roman"/>
          <w:bCs/>
          <w:sz w:val="24"/>
          <w:szCs w:val="24"/>
        </w:rPr>
        <w:t>Bibliography</w:t>
      </w:r>
      <w:proofErr w:type="spellEnd"/>
      <w:r w:rsidRPr="0099428A">
        <w:rPr>
          <w:rFonts w:ascii="Times New Roman" w:hAnsi="Times New Roman" w:cs="Times New Roman"/>
          <w:bCs/>
          <w:sz w:val="24"/>
          <w:szCs w:val="24"/>
        </w:rPr>
        <w:t xml:space="preserve">). Está evaluada también en </w:t>
      </w:r>
      <w:proofErr w:type="spellStart"/>
      <w:r w:rsidRPr="0099428A">
        <w:rPr>
          <w:rFonts w:ascii="Times New Roman" w:hAnsi="Times New Roman" w:cs="Times New Roman"/>
          <w:bCs/>
          <w:sz w:val="24"/>
          <w:szCs w:val="24"/>
        </w:rPr>
        <w:t>ERIHPlus</w:t>
      </w:r>
      <w:proofErr w:type="spellEnd"/>
      <w:r w:rsidRPr="0099428A">
        <w:rPr>
          <w:rFonts w:ascii="Times New Roman" w:hAnsi="Times New Roman" w:cs="Times New Roman"/>
          <w:bCs/>
          <w:sz w:val="24"/>
          <w:szCs w:val="24"/>
        </w:rPr>
        <w:t>.</w:t>
      </w:r>
    </w:p>
    <w:p w14:paraId="756C0CEA" w14:textId="6F65A5CA" w:rsidR="0088011A" w:rsidRPr="0099428A" w:rsidRDefault="0088011A" w:rsidP="0088011A">
      <w:pPr>
        <w:spacing w:after="180" w:line="240" w:lineRule="auto"/>
        <w:ind w:left="567"/>
        <w:jc w:val="both"/>
        <w:rPr>
          <w:rFonts w:ascii="Times New Roman" w:hAnsi="Times New Roman" w:cs="Times New Roman"/>
          <w:bCs/>
          <w:sz w:val="24"/>
          <w:szCs w:val="24"/>
        </w:rPr>
      </w:pPr>
      <w:r w:rsidRPr="0099428A">
        <w:rPr>
          <w:rFonts w:ascii="Times New Roman" w:hAnsi="Times New Roman" w:cs="Times New Roman"/>
          <w:bCs/>
          <w:sz w:val="24"/>
          <w:szCs w:val="24"/>
          <w:lang w:val="es-ES_tradnl"/>
        </w:rPr>
        <w:t>- Valoración en CIRC 2019-20: B en Ciencias Humanas</w:t>
      </w:r>
      <w:r w:rsidR="00D34B6F">
        <w:rPr>
          <w:rFonts w:ascii="Times New Roman" w:hAnsi="Times New Roman" w:cs="Times New Roman"/>
          <w:bCs/>
          <w:sz w:val="24"/>
          <w:szCs w:val="24"/>
          <w:lang w:val="es-ES_tradnl"/>
        </w:rPr>
        <w:t>.</w:t>
      </w:r>
    </w:p>
    <w:p w14:paraId="4D3856A8" w14:textId="29961C23" w:rsidR="0088011A" w:rsidRPr="0099428A" w:rsidRDefault="0088011A" w:rsidP="0088011A">
      <w:pPr>
        <w:spacing w:after="180" w:line="240" w:lineRule="auto"/>
        <w:ind w:left="567"/>
        <w:jc w:val="both"/>
        <w:rPr>
          <w:rFonts w:ascii="Times New Roman" w:hAnsi="Times New Roman" w:cs="Times New Roman"/>
          <w:sz w:val="24"/>
          <w:szCs w:val="24"/>
        </w:rPr>
      </w:pPr>
      <w:r w:rsidRPr="0099428A">
        <w:rPr>
          <w:rFonts w:ascii="Times New Roman" w:hAnsi="Times New Roman" w:cs="Times New Roman"/>
          <w:sz w:val="24"/>
          <w:szCs w:val="24"/>
        </w:rPr>
        <w:t xml:space="preserve">- </w:t>
      </w:r>
      <w:r w:rsidRPr="0099428A">
        <w:rPr>
          <w:rFonts w:ascii="Times New Roman" w:hAnsi="Times New Roman" w:cs="Times New Roman"/>
          <w:bCs/>
          <w:sz w:val="24"/>
          <w:szCs w:val="24"/>
        </w:rPr>
        <w:t>Artículo r</w:t>
      </w:r>
      <w:r w:rsidRPr="0099428A">
        <w:rPr>
          <w:rFonts w:ascii="Times New Roman" w:hAnsi="Times New Roman" w:cs="Times New Roman"/>
          <w:sz w:val="24"/>
          <w:szCs w:val="24"/>
        </w:rPr>
        <w:t xml:space="preserve">ecogido en Web </w:t>
      </w:r>
      <w:proofErr w:type="spellStart"/>
      <w:r w:rsidRPr="0099428A">
        <w:rPr>
          <w:rFonts w:ascii="Times New Roman" w:hAnsi="Times New Roman" w:cs="Times New Roman"/>
          <w:sz w:val="24"/>
          <w:szCs w:val="24"/>
        </w:rPr>
        <w:t>of</w:t>
      </w:r>
      <w:proofErr w:type="spellEnd"/>
      <w:r w:rsidRPr="0099428A">
        <w:rPr>
          <w:rFonts w:ascii="Times New Roman" w:hAnsi="Times New Roman" w:cs="Times New Roman"/>
          <w:sz w:val="24"/>
          <w:szCs w:val="24"/>
        </w:rPr>
        <w:t xml:space="preserve"> </w:t>
      </w:r>
      <w:proofErr w:type="spellStart"/>
      <w:r w:rsidRPr="0099428A">
        <w:rPr>
          <w:rFonts w:ascii="Times New Roman" w:hAnsi="Times New Roman" w:cs="Times New Roman"/>
          <w:sz w:val="24"/>
          <w:szCs w:val="24"/>
        </w:rPr>
        <w:t>Science</w:t>
      </w:r>
      <w:proofErr w:type="spellEnd"/>
      <w:r w:rsidRPr="0099428A">
        <w:rPr>
          <w:rFonts w:ascii="Times New Roman" w:hAnsi="Times New Roman" w:cs="Times New Roman"/>
          <w:sz w:val="24"/>
          <w:szCs w:val="24"/>
        </w:rPr>
        <w:t xml:space="preserve"> Core </w:t>
      </w:r>
      <w:proofErr w:type="spellStart"/>
      <w:r w:rsidRPr="0099428A">
        <w:rPr>
          <w:rFonts w:ascii="Times New Roman" w:hAnsi="Times New Roman" w:cs="Times New Roman"/>
          <w:sz w:val="24"/>
          <w:szCs w:val="24"/>
        </w:rPr>
        <w:t>Collection</w:t>
      </w:r>
      <w:proofErr w:type="spellEnd"/>
      <w:r w:rsidR="00D34B6F">
        <w:rPr>
          <w:rFonts w:ascii="Times New Roman" w:hAnsi="Times New Roman" w:cs="Times New Roman"/>
          <w:sz w:val="24"/>
          <w:szCs w:val="24"/>
        </w:rPr>
        <w:t>.</w:t>
      </w:r>
    </w:p>
    <w:p w14:paraId="0561495F" w14:textId="77777777" w:rsidR="0088011A" w:rsidRPr="0099428A" w:rsidRDefault="0088011A" w:rsidP="0088011A">
      <w:pPr>
        <w:spacing w:after="180" w:line="240" w:lineRule="auto"/>
        <w:ind w:left="567"/>
        <w:jc w:val="both"/>
        <w:rPr>
          <w:rFonts w:ascii="Times New Roman" w:hAnsi="Times New Roman" w:cs="Times New Roman"/>
          <w:sz w:val="24"/>
          <w:szCs w:val="24"/>
          <w:lang w:val="es-ES_tradnl"/>
        </w:rPr>
      </w:pPr>
      <w:r w:rsidRPr="0099428A">
        <w:rPr>
          <w:rFonts w:ascii="Times New Roman" w:hAnsi="Times New Roman" w:cs="Times New Roman"/>
          <w:sz w:val="24"/>
          <w:szCs w:val="24"/>
          <w:lang w:val="es-ES_tradnl"/>
        </w:rPr>
        <w:t xml:space="preserve">- Cuenta con Sello de calidad de la FECYT. </w:t>
      </w:r>
      <w:r w:rsidRPr="0099428A">
        <w:rPr>
          <w:rFonts w:ascii="Times New Roman" w:hAnsi="Times New Roman" w:cs="Times New Roman"/>
          <w:bCs/>
          <w:sz w:val="24"/>
          <w:szCs w:val="24"/>
          <w:lang w:val="es-ES_tradnl"/>
        </w:rPr>
        <w:t>Aparece en el puesto 46, con una puntuación de 27,09 entre las revistas de Historia del</w:t>
      </w:r>
      <w:r w:rsidRPr="0099428A">
        <w:rPr>
          <w:rFonts w:ascii="Times New Roman" w:hAnsi="Times New Roman" w:cs="Times New Roman"/>
          <w:bCs/>
          <w:sz w:val="24"/>
          <w:szCs w:val="24"/>
        </w:rPr>
        <w:t xml:space="preserve"> Ranking de revistas científicas publicado por la </w:t>
      </w:r>
      <w:proofErr w:type="spellStart"/>
      <w:r w:rsidRPr="0099428A">
        <w:rPr>
          <w:rFonts w:ascii="Times New Roman" w:hAnsi="Times New Roman" w:cs="Times New Roman"/>
          <w:bCs/>
          <w:sz w:val="24"/>
          <w:szCs w:val="24"/>
        </w:rPr>
        <w:t>Fecyt</w:t>
      </w:r>
      <w:proofErr w:type="spellEnd"/>
      <w:r w:rsidRPr="0099428A">
        <w:rPr>
          <w:rFonts w:ascii="Times New Roman" w:hAnsi="Times New Roman" w:cs="Times New Roman"/>
          <w:bCs/>
          <w:sz w:val="24"/>
          <w:szCs w:val="24"/>
        </w:rPr>
        <w:t xml:space="preserve"> en septiembre de 2019.</w:t>
      </w:r>
    </w:p>
    <w:p w14:paraId="47A056EA" w14:textId="2885CA49" w:rsidR="001207D8" w:rsidRDefault="001207D8" w:rsidP="001207D8">
      <w:pPr>
        <w:spacing w:after="180" w:line="240" w:lineRule="auto"/>
        <w:ind w:left="567"/>
        <w:jc w:val="both"/>
        <w:rPr>
          <w:rFonts w:ascii="Times New Roman" w:hAnsi="Times New Roman" w:cs="Times New Roman"/>
          <w:sz w:val="24"/>
          <w:szCs w:val="24"/>
        </w:rPr>
      </w:pPr>
      <w:r w:rsidRPr="003B72A7">
        <w:rPr>
          <w:rFonts w:ascii="Times New Roman" w:hAnsi="Times New Roman" w:cs="Times New Roman"/>
          <w:sz w:val="24"/>
          <w:szCs w:val="24"/>
          <w:lang w:val="es-ES_tradnl"/>
        </w:rPr>
        <w:t>Referencia (</w:t>
      </w:r>
      <w:r w:rsidR="0088011A">
        <w:rPr>
          <w:rFonts w:ascii="Times New Roman" w:hAnsi="Times New Roman" w:cs="Times New Roman"/>
          <w:sz w:val="24"/>
          <w:szCs w:val="24"/>
          <w:lang w:val="es-ES_tradnl"/>
        </w:rPr>
        <w:t>2</w:t>
      </w:r>
      <w:r w:rsidRPr="003B72A7">
        <w:rPr>
          <w:rFonts w:ascii="Times New Roman" w:hAnsi="Times New Roman" w:cs="Times New Roman"/>
          <w:sz w:val="24"/>
          <w:szCs w:val="24"/>
          <w:lang w:val="es-ES_tradnl"/>
        </w:rPr>
        <w:t>):</w:t>
      </w:r>
      <w:r w:rsidR="00976D66" w:rsidRPr="00976D66">
        <w:rPr>
          <w:rFonts w:ascii="Times New Roman" w:eastAsia="Times New Roman" w:hAnsi="Times New Roman" w:cs="Times New Roman"/>
          <w:snapToGrid w:val="0"/>
          <w:spacing w:val="-3"/>
          <w:sz w:val="24"/>
          <w:szCs w:val="20"/>
          <w:lang w:eastAsia="es-ES"/>
        </w:rPr>
        <w:t xml:space="preserve"> </w:t>
      </w:r>
      <w:r w:rsidR="00EE1717">
        <w:rPr>
          <w:rFonts w:ascii="Times New Roman" w:eastAsia="Times New Roman" w:hAnsi="Times New Roman" w:cs="Times New Roman"/>
          <w:snapToGrid w:val="0"/>
          <w:spacing w:val="-3"/>
          <w:sz w:val="24"/>
          <w:szCs w:val="20"/>
          <w:lang w:eastAsia="es-ES"/>
        </w:rPr>
        <w:t xml:space="preserve">Melchor Gil, Enrique. 2019. </w:t>
      </w:r>
      <w:r w:rsidR="00976D66" w:rsidRPr="00976D66">
        <w:rPr>
          <w:rFonts w:ascii="Times New Roman" w:hAnsi="Times New Roman" w:cs="Times New Roman"/>
          <w:sz w:val="24"/>
          <w:szCs w:val="24"/>
        </w:rPr>
        <w:t xml:space="preserve">“Las élites municipales y los inicios de la crisis del urbanismo monumental en el Occidente romano: algunas consideraciones, con especial referencia a Hispania”, </w:t>
      </w:r>
      <w:proofErr w:type="spellStart"/>
      <w:r w:rsidR="00976D66" w:rsidRPr="00976D66">
        <w:rPr>
          <w:rFonts w:ascii="Times New Roman" w:hAnsi="Times New Roman" w:cs="Times New Roman"/>
          <w:i/>
          <w:sz w:val="24"/>
          <w:szCs w:val="24"/>
        </w:rPr>
        <w:t>Revue</w:t>
      </w:r>
      <w:proofErr w:type="spellEnd"/>
      <w:r w:rsidR="00976D66" w:rsidRPr="00976D66">
        <w:rPr>
          <w:rFonts w:ascii="Times New Roman" w:hAnsi="Times New Roman" w:cs="Times New Roman"/>
          <w:i/>
          <w:sz w:val="24"/>
          <w:szCs w:val="24"/>
        </w:rPr>
        <w:t xml:space="preserve"> </w:t>
      </w:r>
      <w:proofErr w:type="spellStart"/>
      <w:r w:rsidR="00976D66" w:rsidRPr="00976D66">
        <w:rPr>
          <w:rFonts w:ascii="Times New Roman" w:hAnsi="Times New Roman" w:cs="Times New Roman"/>
          <w:i/>
          <w:sz w:val="24"/>
          <w:szCs w:val="24"/>
        </w:rPr>
        <w:t>Latomus</w:t>
      </w:r>
      <w:proofErr w:type="spellEnd"/>
      <w:r w:rsidR="00976D66" w:rsidRPr="00976D66">
        <w:rPr>
          <w:rFonts w:ascii="Times New Roman" w:hAnsi="Times New Roman" w:cs="Times New Roman"/>
          <w:sz w:val="24"/>
          <w:szCs w:val="24"/>
        </w:rPr>
        <w:t xml:space="preserve"> 77/2, 2018, pp. 416-440</w:t>
      </w:r>
      <w:r w:rsidR="00976D66" w:rsidRPr="00976D66">
        <w:rPr>
          <w:rFonts w:ascii="Times New Roman" w:hAnsi="Times New Roman" w:cs="Times New Roman"/>
          <w:sz w:val="24"/>
          <w:szCs w:val="24"/>
          <w:lang w:val="es-ES_tradnl"/>
        </w:rPr>
        <w:t xml:space="preserve">, ISSN: </w:t>
      </w:r>
      <w:r w:rsidR="00976D66" w:rsidRPr="00976D66">
        <w:rPr>
          <w:rFonts w:ascii="Times New Roman" w:hAnsi="Times New Roman" w:cs="Times New Roman"/>
          <w:sz w:val="24"/>
          <w:szCs w:val="24"/>
        </w:rPr>
        <w:t>0023-8856.</w:t>
      </w:r>
      <w:r w:rsidR="00EE1717">
        <w:rPr>
          <w:rFonts w:ascii="Times New Roman" w:hAnsi="Times New Roman" w:cs="Times New Roman"/>
          <w:sz w:val="24"/>
          <w:szCs w:val="24"/>
        </w:rPr>
        <w:t xml:space="preserve"> DOI:</w:t>
      </w:r>
      <w:r w:rsidR="00EE1717" w:rsidRPr="00EE1717">
        <w:t xml:space="preserve"> </w:t>
      </w:r>
      <w:r w:rsidR="00934464">
        <w:t>https://doi.org/</w:t>
      </w:r>
      <w:hyperlink r:id="rId10" w:tgtFrame="_blank" w:history="1">
        <w:r w:rsidR="00EE1717" w:rsidRPr="00EE1717">
          <w:rPr>
            <w:rStyle w:val="Hipervnculo"/>
            <w:rFonts w:ascii="Times New Roman" w:hAnsi="Times New Roman" w:cs="Times New Roman"/>
            <w:sz w:val="24"/>
            <w:szCs w:val="24"/>
          </w:rPr>
          <w:t>10.2143/LAT.77.2.3284990</w:t>
        </w:r>
      </w:hyperlink>
      <w:r w:rsidR="00934464">
        <w:rPr>
          <w:rFonts w:ascii="Times New Roman" w:hAnsi="Times New Roman" w:cs="Times New Roman"/>
          <w:sz w:val="24"/>
          <w:szCs w:val="24"/>
        </w:rPr>
        <w:t>.</w:t>
      </w:r>
    </w:p>
    <w:p w14:paraId="33B5095D" w14:textId="7A4C2392" w:rsidR="0099428A" w:rsidRPr="00296B84" w:rsidRDefault="001207D8" w:rsidP="00296B84">
      <w:pPr>
        <w:spacing w:after="180" w:line="240" w:lineRule="auto"/>
        <w:ind w:left="567"/>
        <w:jc w:val="both"/>
        <w:rPr>
          <w:rFonts w:ascii="Times New Roman" w:eastAsia="Times New Roman" w:hAnsi="Times New Roman" w:cs="Times New Roman"/>
          <w:bCs/>
          <w:snapToGrid w:val="0"/>
          <w:color w:val="000000"/>
          <w:sz w:val="24"/>
          <w:szCs w:val="20"/>
          <w:shd w:val="clear" w:color="auto" w:fill="FFFFFF"/>
          <w:lang w:eastAsia="es-ES"/>
        </w:rPr>
      </w:pPr>
      <w:r w:rsidRPr="003B72A7">
        <w:rPr>
          <w:rFonts w:ascii="Times New Roman" w:hAnsi="Times New Roman" w:cs="Times New Roman"/>
          <w:sz w:val="24"/>
          <w:szCs w:val="24"/>
          <w:lang w:val="es-ES_tradnl"/>
        </w:rPr>
        <w:t>Resumen índice de impacto (criterios CNEAI):</w:t>
      </w:r>
      <w:r w:rsidR="0099428A" w:rsidRPr="0099428A">
        <w:rPr>
          <w:rFonts w:ascii="Times New Roman" w:eastAsia="Times New Roman" w:hAnsi="Times New Roman" w:cs="Times New Roman"/>
          <w:bCs/>
          <w:snapToGrid w:val="0"/>
          <w:color w:val="000000"/>
          <w:sz w:val="24"/>
          <w:szCs w:val="20"/>
          <w:shd w:val="clear" w:color="auto" w:fill="FFFFFF"/>
          <w:lang w:eastAsia="es-ES"/>
        </w:rPr>
        <w:t xml:space="preserve"> </w:t>
      </w:r>
      <w:proofErr w:type="spellStart"/>
      <w:r w:rsidR="0099428A" w:rsidRPr="0099428A">
        <w:rPr>
          <w:rFonts w:ascii="Times New Roman" w:hAnsi="Times New Roman" w:cs="Times New Roman"/>
          <w:bCs/>
          <w:i/>
          <w:sz w:val="24"/>
          <w:szCs w:val="24"/>
        </w:rPr>
        <w:t>Latomus</w:t>
      </w:r>
      <w:proofErr w:type="spellEnd"/>
      <w:r w:rsidR="0099428A" w:rsidRPr="0099428A">
        <w:rPr>
          <w:rFonts w:ascii="Times New Roman" w:hAnsi="Times New Roman" w:cs="Times New Roman"/>
          <w:bCs/>
          <w:sz w:val="24"/>
          <w:szCs w:val="24"/>
        </w:rPr>
        <w:t xml:space="preserve"> es una prestigiosa revista internacional de Filología Latina e Historia Antigua editada por la</w:t>
      </w:r>
      <w:r w:rsidR="0099428A" w:rsidRPr="0099428A">
        <w:rPr>
          <w:rFonts w:ascii="Times New Roman" w:hAnsi="Times New Roman" w:cs="Times New Roman"/>
          <w:sz w:val="24"/>
          <w:szCs w:val="24"/>
        </w:rPr>
        <w:t xml:space="preserve"> </w:t>
      </w:r>
      <w:r w:rsidR="0099428A" w:rsidRPr="0099428A">
        <w:rPr>
          <w:rFonts w:ascii="Times New Roman" w:hAnsi="Times New Roman" w:cs="Times New Roman"/>
          <w:bCs/>
          <w:sz w:val="24"/>
          <w:szCs w:val="24"/>
        </w:rPr>
        <w:t xml:space="preserve">Société </w:t>
      </w:r>
      <w:proofErr w:type="spellStart"/>
      <w:r w:rsidR="0099428A" w:rsidRPr="0099428A">
        <w:rPr>
          <w:rFonts w:ascii="Times New Roman" w:hAnsi="Times New Roman" w:cs="Times New Roman"/>
          <w:bCs/>
          <w:sz w:val="24"/>
          <w:szCs w:val="24"/>
        </w:rPr>
        <w:t>d’Études</w:t>
      </w:r>
      <w:proofErr w:type="spellEnd"/>
      <w:r w:rsidR="0099428A" w:rsidRPr="0099428A">
        <w:rPr>
          <w:rFonts w:ascii="Times New Roman" w:hAnsi="Times New Roman" w:cs="Times New Roman"/>
          <w:bCs/>
          <w:sz w:val="24"/>
          <w:szCs w:val="24"/>
        </w:rPr>
        <w:t xml:space="preserve"> Latines de </w:t>
      </w:r>
      <w:proofErr w:type="spellStart"/>
      <w:r w:rsidR="0099428A" w:rsidRPr="0099428A">
        <w:rPr>
          <w:rFonts w:ascii="Times New Roman" w:hAnsi="Times New Roman" w:cs="Times New Roman"/>
          <w:bCs/>
          <w:sz w:val="24"/>
          <w:szCs w:val="24"/>
        </w:rPr>
        <w:t>Bruxelles</w:t>
      </w:r>
      <w:proofErr w:type="spellEnd"/>
      <w:r w:rsidR="0099428A" w:rsidRPr="0099428A">
        <w:rPr>
          <w:rFonts w:ascii="Times New Roman" w:hAnsi="Times New Roman" w:cs="Times New Roman"/>
          <w:bCs/>
          <w:sz w:val="24"/>
          <w:szCs w:val="24"/>
        </w:rPr>
        <w:t>.</w:t>
      </w:r>
      <w:r w:rsidR="00296B84">
        <w:rPr>
          <w:rFonts w:ascii="Times New Roman" w:eastAsia="Times New Roman" w:hAnsi="Times New Roman" w:cs="Times New Roman"/>
          <w:bCs/>
          <w:snapToGrid w:val="0"/>
          <w:color w:val="000000"/>
          <w:sz w:val="24"/>
          <w:szCs w:val="20"/>
          <w:shd w:val="clear" w:color="auto" w:fill="FFFFFF"/>
          <w:lang w:eastAsia="es-ES"/>
        </w:rPr>
        <w:t xml:space="preserve"> </w:t>
      </w:r>
      <w:r w:rsidR="0099428A" w:rsidRPr="0099428A">
        <w:rPr>
          <w:rFonts w:ascii="Times New Roman" w:hAnsi="Times New Roman" w:cs="Times New Roman"/>
          <w:bCs/>
          <w:sz w:val="24"/>
          <w:szCs w:val="24"/>
        </w:rPr>
        <w:t>En la base de datos MIAR 2019 aparece con una puntuación de 11.0 en el índice de difusión de la publicación (ICDS). La revista está en índices de citas (</w:t>
      </w:r>
      <w:proofErr w:type="spellStart"/>
      <w:r w:rsidR="0099428A" w:rsidRPr="0099428A">
        <w:rPr>
          <w:rFonts w:ascii="Times New Roman" w:hAnsi="Times New Roman" w:cs="Times New Roman"/>
          <w:bCs/>
          <w:sz w:val="24"/>
          <w:szCs w:val="24"/>
        </w:rPr>
        <w:t>Arts</w:t>
      </w:r>
      <w:proofErr w:type="spellEnd"/>
      <w:r w:rsidR="0099428A" w:rsidRPr="0099428A">
        <w:rPr>
          <w:rFonts w:ascii="Times New Roman" w:hAnsi="Times New Roman" w:cs="Times New Roman"/>
          <w:bCs/>
          <w:sz w:val="24"/>
          <w:szCs w:val="24"/>
        </w:rPr>
        <w:t xml:space="preserve"> and </w:t>
      </w:r>
      <w:proofErr w:type="spellStart"/>
      <w:r w:rsidR="0099428A" w:rsidRPr="0099428A">
        <w:rPr>
          <w:rFonts w:ascii="Times New Roman" w:hAnsi="Times New Roman" w:cs="Times New Roman"/>
          <w:bCs/>
          <w:sz w:val="24"/>
          <w:szCs w:val="24"/>
        </w:rPr>
        <w:t>Humanities</w:t>
      </w:r>
      <w:proofErr w:type="spellEnd"/>
      <w:r w:rsidR="0099428A" w:rsidRPr="0099428A">
        <w:rPr>
          <w:rFonts w:ascii="Times New Roman" w:hAnsi="Times New Roman" w:cs="Times New Roman"/>
          <w:bCs/>
          <w:sz w:val="24"/>
          <w:szCs w:val="24"/>
        </w:rPr>
        <w:t xml:space="preserve"> </w:t>
      </w:r>
      <w:proofErr w:type="spellStart"/>
      <w:r w:rsidR="0099428A" w:rsidRPr="0099428A">
        <w:rPr>
          <w:rFonts w:ascii="Times New Roman" w:hAnsi="Times New Roman" w:cs="Times New Roman"/>
          <w:bCs/>
          <w:sz w:val="24"/>
          <w:szCs w:val="24"/>
        </w:rPr>
        <w:t>Citation</w:t>
      </w:r>
      <w:proofErr w:type="spellEnd"/>
      <w:r w:rsidR="0099428A" w:rsidRPr="0099428A">
        <w:rPr>
          <w:rFonts w:ascii="Times New Roman" w:hAnsi="Times New Roman" w:cs="Times New Roman"/>
          <w:bCs/>
          <w:sz w:val="24"/>
          <w:szCs w:val="24"/>
        </w:rPr>
        <w:t xml:space="preserve"> </w:t>
      </w:r>
      <w:proofErr w:type="spellStart"/>
      <w:r w:rsidR="0099428A" w:rsidRPr="0099428A">
        <w:rPr>
          <w:rFonts w:ascii="Times New Roman" w:hAnsi="Times New Roman" w:cs="Times New Roman"/>
          <w:bCs/>
          <w:sz w:val="24"/>
          <w:szCs w:val="24"/>
        </w:rPr>
        <w:t>Index</w:t>
      </w:r>
      <w:proofErr w:type="spellEnd"/>
      <w:r w:rsidR="0099428A" w:rsidRPr="0099428A">
        <w:rPr>
          <w:rFonts w:ascii="Times New Roman" w:hAnsi="Times New Roman" w:cs="Times New Roman"/>
          <w:bCs/>
          <w:sz w:val="24"/>
          <w:szCs w:val="24"/>
        </w:rPr>
        <w:t xml:space="preserve">, </w:t>
      </w:r>
      <w:proofErr w:type="spellStart"/>
      <w:r w:rsidR="0099428A" w:rsidRPr="0099428A">
        <w:rPr>
          <w:rFonts w:ascii="Times New Roman" w:hAnsi="Times New Roman" w:cs="Times New Roman"/>
          <w:bCs/>
          <w:sz w:val="24"/>
          <w:szCs w:val="24"/>
        </w:rPr>
        <w:t>Scopus</w:t>
      </w:r>
      <w:proofErr w:type="spellEnd"/>
      <w:r w:rsidR="0099428A" w:rsidRPr="0099428A">
        <w:rPr>
          <w:rFonts w:ascii="Times New Roman" w:hAnsi="Times New Roman" w:cs="Times New Roman"/>
          <w:bCs/>
          <w:sz w:val="24"/>
          <w:szCs w:val="24"/>
        </w:rPr>
        <w:t xml:space="preserve">) y en dos o más bases de datos de indexación y resumen o en DOAJ (IBZ Online, </w:t>
      </w:r>
      <w:proofErr w:type="spellStart"/>
      <w:r w:rsidR="0099428A" w:rsidRPr="0099428A">
        <w:rPr>
          <w:rFonts w:ascii="Times New Roman" w:hAnsi="Times New Roman" w:cs="Times New Roman"/>
          <w:bCs/>
          <w:sz w:val="24"/>
          <w:szCs w:val="24"/>
        </w:rPr>
        <w:t>Periodicals</w:t>
      </w:r>
      <w:proofErr w:type="spellEnd"/>
      <w:r w:rsidR="0099428A" w:rsidRPr="0099428A">
        <w:rPr>
          <w:rFonts w:ascii="Times New Roman" w:hAnsi="Times New Roman" w:cs="Times New Roman"/>
          <w:bCs/>
          <w:sz w:val="24"/>
          <w:szCs w:val="24"/>
        </w:rPr>
        <w:t xml:space="preserve"> </w:t>
      </w:r>
      <w:proofErr w:type="spellStart"/>
      <w:r w:rsidR="0099428A" w:rsidRPr="0099428A">
        <w:rPr>
          <w:rFonts w:ascii="Times New Roman" w:hAnsi="Times New Roman" w:cs="Times New Roman"/>
          <w:bCs/>
          <w:sz w:val="24"/>
          <w:szCs w:val="24"/>
        </w:rPr>
        <w:t>Index</w:t>
      </w:r>
      <w:proofErr w:type="spellEnd"/>
      <w:r w:rsidR="0099428A" w:rsidRPr="0099428A">
        <w:rPr>
          <w:rFonts w:ascii="Times New Roman" w:hAnsi="Times New Roman" w:cs="Times New Roman"/>
          <w:bCs/>
          <w:sz w:val="24"/>
          <w:szCs w:val="24"/>
        </w:rPr>
        <w:t xml:space="preserve"> Online, </w:t>
      </w:r>
      <w:proofErr w:type="spellStart"/>
      <w:r w:rsidR="0099428A" w:rsidRPr="0099428A">
        <w:rPr>
          <w:rFonts w:ascii="Times New Roman" w:hAnsi="Times New Roman" w:cs="Times New Roman"/>
          <w:bCs/>
          <w:sz w:val="24"/>
          <w:szCs w:val="24"/>
        </w:rPr>
        <w:t>L'Année</w:t>
      </w:r>
      <w:proofErr w:type="spellEnd"/>
      <w:r w:rsidR="0099428A" w:rsidRPr="0099428A">
        <w:rPr>
          <w:rFonts w:ascii="Times New Roman" w:hAnsi="Times New Roman" w:cs="Times New Roman"/>
          <w:bCs/>
          <w:sz w:val="24"/>
          <w:szCs w:val="24"/>
        </w:rPr>
        <w:t xml:space="preserve"> </w:t>
      </w:r>
      <w:proofErr w:type="spellStart"/>
      <w:r w:rsidR="0099428A" w:rsidRPr="0099428A">
        <w:rPr>
          <w:rFonts w:ascii="Times New Roman" w:hAnsi="Times New Roman" w:cs="Times New Roman"/>
          <w:bCs/>
          <w:sz w:val="24"/>
          <w:szCs w:val="24"/>
        </w:rPr>
        <w:t>philologique</w:t>
      </w:r>
      <w:proofErr w:type="spellEnd"/>
      <w:r w:rsidR="0099428A" w:rsidRPr="0099428A">
        <w:rPr>
          <w:rFonts w:ascii="Times New Roman" w:hAnsi="Times New Roman" w:cs="Times New Roman"/>
          <w:bCs/>
          <w:sz w:val="24"/>
          <w:szCs w:val="24"/>
        </w:rPr>
        <w:t xml:space="preserve"> y REGESTA IMPERII).</w:t>
      </w:r>
    </w:p>
    <w:p w14:paraId="4334FA05" w14:textId="306C01A0" w:rsidR="0099428A" w:rsidRPr="0099428A" w:rsidRDefault="0099428A" w:rsidP="0099428A">
      <w:pPr>
        <w:spacing w:after="180" w:line="240" w:lineRule="auto"/>
        <w:ind w:left="567"/>
        <w:jc w:val="both"/>
        <w:rPr>
          <w:rFonts w:ascii="Times New Roman" w:hAnsi="Times New Roman" w:cs="Times New Roman"/>
          <w:bCs/>
          <w:sz w:val="24"/>
          <w:szCs w:val="24"/>
        </w:rPr>
      </w:pPr>
      <w:r w:rsidRPr="0099428A">
        <w:rPr>
          <w:rFonts w:ascii="Times New Roman" w:hAnsi="Times New Roman" w:cs="Times New Roman"/>
          <w:bCs/>
          <w:sz w:val="24"/>
          <w:szCs w:val="24"/>
          <w:lang w:val="es-ES_tradnl"/>
        </w:rPr>
        <w:t>- Valoración en CIRC 2019-20: Clasificación A en Ciencias Humanas</w:t>
      </w:r>
      <w:r w:rsidR="00D34B6F">
        <w:rPr>
          <w:rFonts w:ascii="Times New Roman" w:hAnsi="Times New Roman" w:cs="Times New Roman"/>
          <w:bCs/>
          <w:sz w:val="24"/>
          <w:szCs w:val="24"/>
          <w:lang w:val="es-ES_tradnl"/>
        </w:rPr>
        <w:t>.</w:t>
      </w:r>
    </w:p>
    <w:p w14:paraId="6268655C" w14:textId="77777777" w:rsidR="0099428A" w:rsidRPr="0099428A" w:rsidRDefault="0099428A" w:rsidP="0099428A">
      <w:pPr>
        <w:spacing w:after="180" w:line="240" w:lineRule="auto"/>
        <w:ind w:left="567"/>
        <w:jc w:val="both"/>
        <w:rPr>
          <w:rFonts w:ascii="Times New Roman" w:hAnsi="Times New Roman" w:cs="Times New Roman"/>
          <w:bCs/>
          <w:sz w:val="24"/>
          <w:szCs w:val="24"/>
        </w:rPr>
      </w:pPr>
      <w:r w:rsidRPr="0099428A">
        <w:rPr>
          <w:rFonts w:ascii="Times New Roman" w:hAnsi="Times New Roman" w:cs="Times New Roman"/>
          <w:bCs/>
          <w:sz w:val="24"/>
          <w:szCs w:val="24"/>
        </w:rPr>
        <w:t xml:space="preserve">- Valoración en SCIMAGO: Q4 en </w:t>
      </w:r>
      <w:proofErr w:type="spellStart"/>
      <w:r w:rsidRPr="0099428A">
        <w:rPr>
          <w:rFonts w:ascii="Times New Roman" w:hAnsi="Times New Roman" w:cs="Times New Roman"/>
          <w:bCs/>
          <w:sz w:val="24"/>
          <w:szCs w:val="24"/>
        </w:rPr>
        <w:t>Hystory</w:t>
      </w:r>
      <w:proofErr w:type="spellEnd"/>
      <w:r w:rsidRPr="0099428A">
        <w:rPr>
          <w:rFonts w:ascii="Times New Roman" w:hAnsi="Times New Roman" w:cs="Times New Roman"/>
          <w:bCs/>
          <w:sz w:val="24"/>
          <w:szCs w:val="24"/>
        </w:rPr>
        <w:t xml:space="preserve"> y </w:t>
      </w:r>
      <w:proofErr w:type="spellStart"/>
      <w:r w:rsidRPr="0099428A">
        <w:rPr>
          <w:rFonts w:ascii="Times New Roman" w:hAnsi="Times New Roman" w:cs="Times New Roman"/>
          <w:bCs/>
          <w:sz w:val="24"/>
          <w:szCs w:val="24"/>
        </w:rPr>
        <w:t>Classics</w:t>
      </w:r>
      <w:proofErr w:type="spellEnd"/>
      <w:r w:rsidRPr="0099428A">
        <w:rPr>
          <w:rFonts w:ascii="Times New Roman" w:hAnsi="Times New Roman" w:cs="Times New Roman"/>
          <w:bCs/>
          <w:sz w:val="24"/>
          <w:szCs w:val="24"/>
        </w:rPr>
        <w:t xml:space="preserve"> (año 2018).</w:t>
      </w:r>
    </w:p>
    <w:p w14:paraId="5A056891" w14:textId="3A8730BD" w:rsidR="0099428A" w:rsidRPr="0099428A" w:rsidRDefault="0099428A" w:rsidP="0099428A">
      <w:pPr>
        <w:spacing w:after="180" w:line="240" w:lineRule="auto"/>
        <w:ind w:left="567"/>
        <w:jc w:val="both"/>
        <w:rPr>
          <w:rFonts w:ascii="Times New Roman" w:hAnsi="Times New Roman" w:cs="Times New Roman"/>
          <w:bCs/>
          <w:sz w:val="24"/>
          <w:szCs w:val="24"/>
        </w:rPr>
      </w:pPr>
      <w:r w:rsidRPr="0099428A">
        <w:rPr>
          <w:rFonts w:ascii="Times New Roman" w:hAnsi="Times New Roman" w:cs="Times New Roman"/>
          <w:bCs/>
          <w:sz w:val="24"/>
          <w:szCs w:val="24"/>
        </w:rPr>
        <w:t xml:space="preserve">- Artículo recogido en Web </w:t>
      </w:r>
      <w:proofErr w:type="spellStart"/>
      <w:r w:rsidRPr="0099428A">
        <w:rPr>
          <w:rFonts w:ascii="Times New Roman" w:hAnsi="Times New Roman" w:cs="Times New Roman"/>
          <w:bCs/>
          <w:sz w:val="24"/>
          <w:szCs w:val="24"/>
        </w:rPr>
        <w:t>of</w:t>
      </w:r>
      <w:proofErr w:type="spellEnd"/>
      <w:r w:rsidRPr="0099428A">
        <w:rPr>
          <w:rFonts w:ascii="Times New Roman" w:hAnsi="Times New Roman" w:cs="Times New Roman"/>
          <w:bCs/>
          <w:sz w:val="24"/>
          <w:szCs w:val="24"/>
        </w:rPr>
        <w:t xml:space="preserve"> </w:t>
      </w:r>
      <w:proofErr w:type="spellStart"/>
      <w:r w:rsidRPr="0099428A">
        <w:rPr>
          <w:rFonts w:ascii="Times New Roman" w:hAnsi="Times New Roman" w:cs="Times New Roman"/>
          <w:bCs/>
          <w:sz w:val="24"/>
          <w:szCs w:val="24"/>
        </w:rPr>
        <w:t>Science</w:t>
      </w:r>
      <w:proofErr w:type="spellEnd"/>
      <w:r w:rsidRPr="0099428A">
        <w:rPr>
          <w:rFonts w:ascii="Times New Roman" w:hAnsi="Times New Roman" w:cs="Times New Roman"/>
          <w:bCs/>
          <w:sz w:val="24"/>
          <w:szCs w:val="24"/>
        </w:rPr>
        <w:t xml:space="preserve"> Core </w:t>
      </w:r>
      <w:proofErr w:type="spellStart"/>
      <w:r w:rsidRPr="0099428A">
        <w:rPr>
          <w:rFonts w:ascii="Times New Roman" w:hAnsi="Times New Roman" w:cs="Times New Roman"/>
          <w:bCs/>
          <w:sz w:val="24"/>
          <w:szCs w:val="24"/>
        </w:rPr>
        <w:t>Collection</w:t>
      </w:r>
      <w:proofErr w:type="spellEnd"/>
      <w:r w:rsidR="00D34B6F">
        <w:rPr>
          <w:rFonts w:ascii="Times New Roman" w:hAnsi="Times New Roman" w:cs="Times New Roman"/>
          <w:bCs/>
          <w:sz w:val="24"/>
          <w:szCs w:val="24"/>
        </w:rPr>
        <w:t>.</w:t>
      </w:r>
    </w:p>
    <w:p w14:paraId="1C895CF8" w14:textId="77777777" w:rsidR="0099428A" w:rsidRPr="0099428A" w:rsidRDefault="0099428A" w:rsidP="0099428A">
      <w:pPr>
        <w:spacing w:after="180" w:line="240" w:lineRule="auto"/>
        <w:ind w:left="567"/>
        <w:jc w:val="both"/>
        <w:rPr>
          <w:rFonts w:ascii="Times New Roman" w:hAnsi="Times New Roman" w:cs="Times New Roman"/>
          <w:bCs/>
          <w:sz w:val="24"/>
          <w:szCs w:val="24"/>
        </w:rPr>
      </w:pPr>
      <w:r w:rsidRPr="0099428A">
        <w:rPr>
          <w:rFonts w:ascii="Times New Roman" w:hAnsi="Times New Roman" w:cs="Times New Roman"/>
          <w:bCs/>
          <w:sz w:val="24"/>
          <w:szCs w:val="24"/>
        </w:rPr>
        <w:t>- ANVUR (agencia evaluadora de la investigación en Italia) aparece clasificada como revista de Clase A (Área 10). Actualización de septiembre de 2019.</w:t>
      </w:r>
    </w:p>
    <w:p w14:paraId="2F287372" w14:textId="09D8E8BE"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(3):</w:t>
      </w:r>
      <w:r w:rsidR="00976D66" w:rsidRPr="00976D66">
        <w:rPr>
          <w:rFonts w:ascii="Times New Roman" w:eastAsia="Times New Roman" w:hAnsi="Times New Roman" w:cs="Times New Roman"/>
          <w:snapToGrid w:val="0"/>
          <w:spacing w:val="-3"/>
          <w:sz w:val="24"/>
          <w:szCs w:val="20"/>
          <w:lang w:eastAsia="es-ES"/>
        </w:rPr>
        <w:t xml:space="preserve"> </w:t>
      </w:r>
      <w:r w:rsidR="00342854" w:rsidRPr="00342854">
        <w:rPr>
          <w:rFonts w:ascii="Times New Roman" w:eastAsia="Times New Roman" w:hAnsi="Times New Roman" w:cs="Times New Roman"/>
          <w:snapToGrid w:val="0"/>
          <w:spacing w:val="-3"/>
          <w:sz w:val="24"/>
          <w:szCs w:val="20"/>
          <w:lang w:eastAsia="es-ES"/>
        </w:rPr>
        <w:t>Melchor Gil, Enrique</w:t>
      </w:r>
      <w:r w:rsidR="00342854">
        <w:rPr>
          <w:rFonts w:ascii="Times New Roman" w:eastAsia="Times New Roman" w:hAnsi="Times New Roman" w:cs="Times New Roman"/>
          <w:snapToGrid w:val="0"/>
          <w:spacing w:val="-3"/>
          <w:sz w:val="24"/>
          <w:szCs w:val="20"/>
          <w:lang w:eastAsia="es-ES"/>
        </w:rPr>
        <w:t>; Torres-González, V</w:t>
      </w:r>
      <w:r w:rsidR="006029A5">
        <w:rPr>
          <w:rFonts w:ascii="Times New Roman" w:eastAsia="Times New Roman" w:hAnsi="Times New Roman" w:cs="Times New Roman"/>
          <w:snapToGrid w:val="0"/>
          <w:spacing w:val="-3"/>
          <w:sz w:val="24"/>
          <w:szCs w:val="20"/>
          <w:lang w:eastAsia="es-ES"/>
        </w:rPr>
        <w:t>íctor</w:t>
      </w:r>
      <w:r w:rsidR="00342854">
        <w:rPr>
          <w:rFonts w:ascii="Times New Roman" w:eastAsia="Times New Roman" w:hAnsi="Times New Roman" w:cs="Times New Roman"/>
          <w:snapToGrid w:val="0"/>
          <w:spacing w:val="-3"/>
          <w:sz w:val="24"/>
          <w:szCs w:val="20"/>
          <w:lang w:eastAsia="es-ES"/>
        </w:rPr>
        <w:t>. A.</w:t>
      </w:r>
      <w:r w:rsidR="00342854" w:rsidRPr="00342854">
        <w:rPr>
          <w:rFonts w:ascii="Times New Roman" w:eastAsia="Times New Roman" w:hAnsi="Times New Roman" w:cs="Times New Roman"/>
          <w:snapToGrid w:val="0"/>
          <w:spacing w:val="-3"/>
          <w:sz w:val="24"/>
          <w:szCs w:val="20"/>
          <w:lang w:eastAsia="es-ES"/>
        </w:rPr>
        <w:t xml:space="preserve"> 201</w:t>
      </w:r>
      <w:r w:rsidR="00342854">
        <w:rPr>
          <w:rFonts w:ascii="Times New Roman" w:eastAsia="Times New Roman" w:hAnsi="Times New Roman" w:cs="Times New Roman"/>
          <w:snapToGrid w:val="0"/>
          <w:spacing w:val="-3"/>
          <w:sz w:val="24"/>
          <w:szCs w:val="20"/>
          <w:lang w:eastAsia="es-ES"/>
        </w:rPr>
        <w:t>9</w:t>
      </w:r>
      <w:r w:rsidR="00342854" w:rsidRPr="00342854">
        <w:rPr>
          <w:rFonts w:ascii="Times New Roman" w:eastAsia="Times New Roman" w:hAnsi="Times New Roman" w:cs="Times New Roman"/>
          <w:snapToGrid w:val="0"/>
          <w:spacing w:val="-3"/>
          <w:sz w:val="24"/>
          <w:szCs w:val="20"/>
          <w:lang w:eastAsia="es-ES"/>
        </w:rPr>
        <w:t xml:space="preserve">. </w:t>
      </w:r>
      <w:r w:rsidR="00976D66" w:rsidRPr="00976D66">
        <w:rPr>
          <w:rFonts w:ascii="Times New Roman" w:hAnsi="Times New Roman" w:cs="Times New Roman"/>
          <w:sz w:val="24"/>
          <w:szCs w:val="24"/>
        </w:rPr>
        <w:t xml:space="preserve">“Los </w:t>
      </w:r>
      <w:proofErr w:type="spellStart"/>
      <w:r w:rsidR="00976D66" w:rsidRPr="00976D66">
        <w:rPr>
          <w:rFonts w:ascii="Times New Roman" w:hAnsi="Times New Roman" w:cs="Times New Roman"/>
          <w:i/>
          <w:sz w:val="24"/>
          <w:szCs w:val="24"/>
        </w:rPr>
        <w:t>praefecti</w:t>
      </w:r>
      <w:proofErr w:type="spellEnd"/>
      <w:r w:rsidR="00976D66" w:rsidRPr="00976D66">
        <w:rPr>
          <w:rFonts w:ascii="Times New Roman" w:hAnsi="Times New Roman" w:cs="Times New Roman"/>
          <w:sz w:val="24"/>
          <w:szCs w:val="24"/>
        </w:rPr>
        <w:t xml:space="preserve"> </w:t>
      </w:r>
      <w:proofErr w:type="spellStart"/>
      <w:r w:rsidR="00976D66" w:rsidRPr="00976D66">
        <w:rPr>
          <w:rFonts w:ascii="Times New Roman" w:hAnsi="Times New Roman" w:cs="Times New Roman"/>
          <w:i/>
          <w:sz w:val="24"/>
          <w:szCs w:val="24"/>
        </w:rPr>
        <w:t>Caesaris</w:t>
      </w:r>
      <w:proofErr w:type="spellEnd"/>
      <w:r w:rsidR="00976D66" w:rsidRPr="00976D66">
        <w:rPr>
          <w:rFonts w:ascii="Times New Roman" w:hAnsi="Times New Roman" w:cs="Times New Roman"/>
          <w:sz w:val="24"/>
          <w:szCs w:val="24"/>
        </w:rPr>
        <w:t xml:space="preserve"> o </w:t>
      </w:r>
      <w:proofErr w:type="spellStart"/>
      <w:r w:rsidR="00976D66" w:rsidRPr="00976D66">
        <w:rPr>
          <w:rFonts w:ascii="Times New Roman" w:hAnsi="Times New Roman" w:cs="Times New Roman"/>
          <w:i/>
          <w:sz w:val="24"/>
          <w:szCs w:val="24"/>
        </w:rPr>
        <w:t>Imperatoris</w:t>
      </w:r>
      <w:proofErr w:type="spellEnd"/>
      <w:r w:rsidR="00976D66" w:rsidRPr="00976D66">
        <w:rPr>
          <w:rFonts w:ascii="Times New Roman" w:hAnsi="Times New Roman" w:cs="Times New Roman"/>
          <w:sz w:val="24"/>
          <w:szCs w:val="24"/>
        </w:rPr>
        <w:t xml:space="preserve"> de las ciudades de la Hispania romana, treinta años después”, </w:t>
      </w:r>
      <w:proofErr w:type="spellStart"/>
      <w:r w:rsidR="00976D66" w:rsidRPr="00976D66">
        <w:rPr>
          <w:rFonts w:ascii="Times New Roman" w:hAnsi="Times New Roman" w:cs="Times New Roman"/>
          <w:bCs/>
          <w:i/>
          <w:sz w:val="24"/>
          <w:szCs w:val="24"/>
        </w:rPr>
        <w:t>Epigraphica</w:t>
      </w:r>
      <w:proofErr w:type="spellEnd"/>
      <w:r w:rsidR="00976D66" w:rsidRPr="00976D66">
        <w:rPr>
          <w:rFonts w:ascii="Times New Roman" w:hAnsi="Times New Roman" w:cs="Times New Roman"/>
          <w:bCs/>
          <w:sz w:val="24"/>
          <w:szCs w:val="24"/>
        </w:rPr>
        <w:t xml:space="preserve"> 81, 1-2, pp. 487-526</w:t>
      </w:r>
      <w:r w:rsidR="00342854">
        <w:rPr>
          <w:rFonts w:ascii="Times New Roman" w:hAnsi="Times New Roman" w:cs="Times New Roman"/>
          <w:bCs/>
          <w:sz w:val="24"/>
          <w:szCs w:val="24"/>
        </w:rPr>
        <w:t xml:space="preserve">. </w:t>
      </w:r>
      <w:r w:rsidR="00342854" w:rsidRPr="00342854">
        <w:rPr>
          <w:rFonts w:ascii="Times New Roman" w:hAnsi="Times New Roman" w:cs="Times New Roman"/>
          <w:bCs/>
          <w:sz w:val="24"/>
          <w:szCs w:val="24"/>
        </w:rPr>
        <w:t>ISSN:</w:t>
      </w:r>
      <w:r w:rsidR="00342854" w:rsidRPr="00342854">
        <w:t xml:space="preserve"> </w:t>
      </w:r>
      <w:r w:rsidR="00342854" w:rsidRPr="00342854">
        <w:rPr>
          <w:rFonts w:ascii="Times New Roman" w:hAnsi="Times New Roman" w:cs="Times New Roman"/>
          <w:bCs/>
          <w:sz w:val="24"/>
          <w:szCs w:val="24"/>
        </w:rPr>
        <w:t>0013-9572</w:t>
      </w:r>
      <w:r w:rsidR="00342854">
        <w:rPr>
          <w:rFonts w:ascii="Times New Roman" w:hAnsi="Times New Roman" w:cs="Times New Roman"/>
          <w:bCs/>
          <w:sz w:val="24"/>
          <w:szCs w:val="24"/>
        </w:rPr>
        <w:t>.</w:t>
      </w:r>
    </w:p>
    <w:p w14:paraId="6DA10762" w14:textId="6AF384D3" w:rsidR="0099428A" w:rsidRPr="0099428A" w:rsidRDefault="001207D8" w:rsidP="00296B84">
      <w:pPr>
        <w:spacing w:after="180" w:line="240" w:lineRule="auto"/>
        <w:ind w:left="567"/>
        <w:jc w:val="both"/>
        <w:rPr>
          <w:rFonts w:ascii="Times New Roman" w:hAnsi="Times New Roman" w:cs="Times New Roman"/>
          <w:bCs/>
          <w:sz w:val="24"/>
          <w:szCs w:val="24"/>
        </w:rPr>
      </w:pPr>
      <w:r w:rsidRPr="003B72A7">
        <w:rPr>
          <w:rFonts w:ascii="Times New Roman" w:hAnsi="Times New Roman" w:cs="Times New Roman"/>
          <w:sz w:val="24"/>
          <w:szCs w:val="24"/>
          <w:lang w:val="es-ES_tradnl"/>
        </w:rPr>
        <w:t>Resumen índice de impacto (criterios CNEAI):</w:t>
      </w:r>
      <w:r w:rsidR="0099428A" w:rsidRPr="0099428A">
        <w:rPr>
          <w:rFonts w:ascii="Times New Roman" w:eastAsia="Times New Roman" w:hAnsi="Times New Roman" w:cs="Times New Roman"/>
          <w:bCs/>
          <w:i/>
          <w:snapToGrid w:val="0"/>
          <w:color w:val="000000"/>
          <w:sz w:val="24"/>
          <w:szCs w:val="20"/>
          <w:shd w:val="clear" w:color="auto" w:fill="FFFFFF"/>
          <w:lang w:eastAsia="es-ES"/>
        </w:rPr>
        <w:t xml:space="preserve"> </w:t>
      </w:r>
      <w:proofErr w:type="spellStart"/>
      <w:r w:rsidR="0099428A" w:rsidRPr="0099428A">
        <w:rPr>
          <w:rFonts w:ascii="Times New Roman" w:hAnsi="Times New Roman" w:cs="Times New Roman"/>
          <w:bCs/>
          <w:i/>
          <w:sz w:val="24"/>
          <w:szCs w:val="24"/>
        </w:rPr>
        <w:t>Epigraphica</w:t>
      </w:r>
      <w:proofErr w:type="spellEnd"/>
      <w:r w:rsidR="0099428A" w:rsidRPr="0099428A">
        <w:rPr>
          <w:rFonts w:ascii="Times New Roman" w:hAnsi="Times New Roman" w:cs="Times New Roman"/>
          <w:bCs/>
          <w:sz w:val="24"/>
          <w:szCs w:val="24"/>
        </w:rPr>
        <w:t xml:space="preserve"> es una prestigiosa revista internacional de epigrafía editada por la </w:t>
      </w:r>
      <w:proofErr w:type="spellStart"/>
      <w:r w:rsidR="0099428A" w:rsidRPr="0099428A">
        <w:rPr>
          <w:rFonts w:ascii="Times New Roman" w:hAnsi="Times New Roman" w:cs="Times New Roman"/>
          <w:bCs/>
          <w:sz w:val="24"/>
          <w:szCs w:val="24"/>
        </w:rPr>
        <w:t>Università</w:t>
      </w:r>
      <w:proofErr w:type="spellEnd"/>
      <w:r w:rsidR="0099428A" w:rsidRPr="0099428A">
        <w:rPr>
          <w:rFonts w:ascii="Times New Roman" w:hAnsi="Times New Roman" w:cs="Times New Roman"/>
          <w:bCs/>
          <w:sz w:val="24"/>
          <w:szCs w:val="24"/>
        </w:rPr>
        <w:t xml:space="preserve"> </w:t>
      </w:r>
      <w:proofErr w:type="spellStart"/>
      <w:r w:rsidR="0099428A" w:rsidRPr="0099428A">
        <w:rPr>
          <w:rFonts w:ascii="Times New Roman" w:hAnsi="Times New Roman" w:cs="Times New Roman"/>
          <w:bCs/>
          <w:sz w:val="24"/>
          <w:szCs w:val="24"/>
        </w:rPr>
        <w:t>degli</w:t>
      </w:r>
      <w:proofErr w:type="spellEnd"/>
      <w:r w:rsidR="0099428A" w:rsidRPr="0099428A">
        <w:rPr>
          <w:rFonts w:ascii="Times New Roman" w:hAnsi="Times New Roman" w:cs="Times New Roman"/>
          <w:bCs/>
          <w:sz w:val="24"/>
          <w:szCs w:val="24"/>
        </w:rPr>
        <w:t xml:space="preserve"> </w:t>
      </w:r>
      <w:proofErr w:type="spellStart"/>
      <w:r w:rsidR="0099428A" w:rsidRPr="0099428A">
        <w:rPr>
          <w:rFonts w:ascii="Times New Roman" w:hAnsi="Times New Roman" w:cs="Times New Roman"/>
          <w:bCs/>
          <w:sz w:val="24"/>
          <w:szCs w:val="24"/>
        </w:rPr>
        <w:t>Studi</w:t>
      </w:r>
      <w:proofErr w:type="spellEnd"/>
      <w:r w:rsidR="0099428A" w:rsidRPr="0099428A">
        <w:rPr>
          <w:rFonts w:ascii="Times New Roman" w:hAnsi="Times New Roman" w:cs="Times New Roman"/>
          <w:bCs/>
          <w:sz w:val="24"/>
          <w:szCs w:val="24"/>
        </w:rPr>
        <w:t xml:space="preserve"> di </w:t>
      </w:r>
      <w:proofErr w:type="spellStart"/>
      <w:r w:rsidR="0099428A" w:rsidRPr="0099428A">
        <w:rPr>
          <w:rFonts w:ascii="Times New Roman" w:hAnsi="Times New Roman" w:cs="Times New Roman"/>
          <w:bCs/>
          <w:sz w:val="24"/>
          <w:szCs w:val="24"/>
        </w:rPr>
        <w:t>Bologna</w:t>
      </w:r>
      <w:proofErr w:type="spellEnd"/>
      <w:r w:rsidR="0099428A" w:rsidRPr="0099428A">
        <w:rPr>
          <w:rFonts w:ascii="Times New Roman" w:hAnsi="Times New Roman" w:cs="Times New Roman"/>
          <w:bCs/>
          <w:sz w:val="24"/>
          <w:szCs w:val="24"/>
        </w:rPr>
        <w:t>.</w:t>
      </w:r>
      <w:r w:rsidR="00296B84">
        <w:rPr>
          <w:rFonts w:ascii="Times New Roman" w:hAnsi="Times New Roman" w:cs="Times New Roman"/>
          <w:bCs/>
          <w:sz w:val="24"/>
          <w:szCs w:val="24"/>
        </w:rPr>
        <w:t xml:space="preserve"> </w:t>
      </w:r>
      <w:r w:rsidR="0099428A" w:rsidRPr="0099428A">
        <w:rPr>
          <w:rFonts w:ascii="Times New Roman" w:hAnsi="Times New Roman" w:cs="Times New Roman"/>
          <w:bCs/>
          <w:sz w:val="24"/>
          <w:szCs w:val="24"/>
        </w:rPr>
        <w:t>En la base de datos MIAR 2019 aparece con una puntuación de 10.0 en el índice de difusión de la publicación (ICDS).</w:t>
      </w:r>
      <w:r w:rsidR="0099428A" w:rsidRPr="0099428A">
        <w:rPr>
          <w:rFonts w:ascii="Times New Roman" w:hAnsi="Times New Roman" w:cs="Times New Roman"/>
          <w:sz w:val="24"/>
          <w:szCs w:val="24"/>
        </w:rPr>
        <w:t xml:space="preserve"> La revista e</w:t>
      </w:r>
      <w:r w:rsidR="0099428A" w:rsidRPr="0099428A">
        <w:rPr>
          <w:rFonts w:ascii="Times New Roman" w:hAnsi="Times New Roman" w:cs="Times New Roman"/>
          <w:bCs/>
          <w:sz w:val="24"/>
          <w:szCs w:val="24"/>
        </w:rPr>
        <w:t>stá en índices de citas (</w:t>
      </w:r>
      <w:proofErr w:type="spellStart"/>
      <w:r w:rsidR="0099428A" w:rsidRPr="0099428A">
        <w:rPr>
          <w:rFonts w:ascii="Times New Roman" w:hAnsi="Times New Roman" w:cs="Times New Roman"/>
          <w:bCs/>
          <w:sz w:val="24"/>
          <w:szCs w:val="24"/>
        </w:rPr>
        <w:t>Scopus</w:t>
      </w:r>
      <w:proofErr w:type="spellEnd"/>
      <w:r w:rsidR="0099428A" w:rsidRPr="0099428A">
        <w:rPr>
          <w:rFonts w:ascii="Times New Roman" w:hAnsi="Times New Roman" w:cs="Times New Roman"/>
          <w:bCs/>
          <w:sz w:val="24"/>
          <w:szCs w:val="24"/>
        </w:rPr>
        <w:t>) y en dos o más bases datos de indización y resumen o en</w:t>
      </w:r>
      <w:r w:rsidR="006029A5">
        <w:rPr>
          <w:rFonts w:ascii="Times New Roman" w:hAnsi="Times New Roman" w:cs="Times New Roman"/>
          <w:bCs/>
          <w:sz w:val="24"/>
          <w:szCs w:val="24"/>
        </w:rPr>
        <w:t xml:space="preserve"> DOAJ (</w:t>
      </w:r>
      <w:proofErr w:type="spellStart"/>
      <w:r w:rsidR="006029A5">
        <w:rPr>
          <w:rFonts w:ascii="Times New Roman" w:hAnsi="Times New Roman" w:cs="Times New Roman"/>
          <w:bCs/>
          <w:sz w:val="24"/>
          <w:szCs w:val="24"/>
        </w:rPr>
        <w:t>Periodicals</w:t>
      </w:r>
      <w:proofErr w:type="spellEnd"/>
      <w:r w:rsidR="006029A5">
        <w:rPr>
          <w:rFonts w:ascii="Times New Roman" w:hAnsi="Times New Roman" w:cs="Times New Roman"/>
          <w:bCs/>
          <w:sz w:val="24"/>
          <w:szCs w:val="24"/>
        </w:rPr>
        <w:t xml:space="preserve"> </w:t>
      </w:r>
      <w:proofErr w:type="spellStart"/>
      <w:r w:rsidR="006029A5">
        <w:rPr>
          <w:rFonts w:ascii="Times New Roman" w:hAnsi="Times New Roman" w:cs="Times New Roman"/>
          <w:bCs/>
          <w:sz w:val="24"/>
          <w:szCs w:val="24"/>
        </w:rPr>
        <w:t>Index</w:t>
      </w:r>
      <w:proofErr w:type="spellEnd"/>
      <w:r w:rsidR="006029A5">
        <w:rPr>
          <w:rFonts w:ascii="Times New Roman" w:hAnsi="Times New Roman" w:cs="Times New Roman"/>
          <w:bCs/>
          <w:sz w:val="24"/>
          <w:szCs w:val="24"/>
        </w:rPr>
        <w:t xml:space="preserve"> Online</w:t>
      </w:r>
      <w:r w:rsidR="0099428A" w:rsidRPr="0099428A">
        <w:rPr>
          <w:rFonts w:ascii="Times New Roman" w:hAnsi="Times New Roman" w:cs="Times New Roman"/>
          <w:bCs/>
          <w:sz w:val="24"/>
          <w:szCs w:val="24"/>
        </w:rPr>
        <w:t xml:space="preserve">, </w:t>
      </w:r>
      <w:proofErr w:type="spellStart"/>
      <w:r w:rsidR="0099428A" w:rsidRPr="0099428A">
        <w:rPr>
          <w:rFonts w:ascii="Times New Roman" w:hAnsi="Times New Roman" w:cs="Times New Roman"/>
          <w:bCs/>
          <w:sz w:val="24"/>
          <w:szCs w:val="24"/>
        </w:rPr>
        <w:t>L'Année</w:t>
      </w:r>
      <w:proofErr w:type="spellEnd"/>
      <w:r w:rsidR="0099428A" w:rsidRPr="0099428A">
        <w:rPr>
          <w:rFonts w:ascii="Times New Roman" w:hAnsi="Times New Roman" w:cs="Times New Roman"/>
          <w:bCs/>
          <w:sz w:val="24"/>
          <w:szCs w:val="24"/>
        </w:rPr>
        <w:t xml:space="preserve"> </w:t>
      </w:r>
      <w:proofErr w:type="spellStart"/>
      <w:r w:rsidR="0099428A" w:rsidRPr="0099428A">
        <w:rPr>
          <w:rFonts w:ascii="Times New Roman" w:hAnsi="Times New Roman" w:cs="Times New Roman"/>
          <w:bCs/>
          <w:sz w:val="24"/>
          <w:szCs w:val="24"/>
        </w:rPr>
        <w:t>philologique</w:t>
      </w:r>
      <w:proofErr w:type="spellEnd"/>
      <w:r w:rsidR="0099428A" w:rsidRPr="0099428A">
        <w:rPr>
          <w:rFonts w:ascii="Times New Roman" w:hAnsi="Times New Roman" w:cs="Times New Roman"/>
          <w:bCs/>
          <w:sz w:val="24"/>
          <w:szCs w:val="24"/>
        </w:rPr>
        <w:t xml:space="preserve"> y REGESTA IMPERII).</w:t>
      </w:r>
    </w:p>
    <w:p w14:paraId="55A51BB5" w14:textId="170A115A" w:rsidR="0099428A" w:rsidRPr="0099428A" w:rsidRDefault="0099428A" w:rsidP="0099428A">
      <w:pPr>
        <w:spacing w:after="180" w:line="240" w:lineRule="auto"/>
        <w:ind w:left="567"/>
        <w:jc w:val="both"/>
        <w:rPr>
          <w:rFonts w:ascii="Times New Roman" w:hAnsi="Times New Roman" w:cs="Times New Roman"/>
          <w:bCs/>
          <w:sz w:val="24"/>
          <w:szCs w:val="24"/>
        </w:rPr>
      </w:pPr>
      <w:r w:rsidRPr="0099428A">
        <w:rPr>
          <w:rFonts w:ascii="Times New Roman" w:hAnsi="Times New Roman" w:cs="Times New Roman"/>
          <w:bCs/>
          <w:sz w:val="24"/>
          <w:szCs w:val="24"/>
          <w:lang w:val="es-ES_tradnl"/>
        </w:rPr>
        <w:t>- Valoración en CIRC 2019-20: B en Ciencias Humanas</w:t>
      </w:r>
      <w:r w:rsidR="00512EB5">
        <w:rPr>
          <w:rFonts w:ascii="Times New Roman" w:hAnsi="Times New Roman" w:cs="Times New Roman"/>
          <w:bCs/>
          <w:sz w:val="24"/>
          <w:szCs w:val="24"/>
          <w:lang w:val="es-ES_tradnl"/>
        </w:rPr>
        <w:t>.</w:t>
      </w:r>
    </w:p>
    <w:p w14:paraId="3A24D82E" w14:textId="40C4DE6D" w:rsidR="0099428A" w:rsidRPr="0099428A" w:rsidRDefault="0099428A" w:rsidP="0099428A">
      <w:pPr>
        <w:spacing w:after="180" w:line="240" w:lineRule="auto"/>
        <w:ind w:left="567"/>
        <w:jc w:val="both"/>
        <w:rPr>
          <w:rFonts w:ascii="Times New Roman" w:hAnsi="Times New Roman" w:cs="Times New Roman"/>
          <w:sz w:val="24"/>
          <w:szCs w:val="24"/>
        </w:rPr>
      </w:pPr>
      <w:r w:rsidRPr="0099428A">
        <w:rPr>
          <w:rFonts w:ascii="Times New Roman" w:hAnsi="Times New Roman" w:cs="Times New Roman"/>
          <w:bCs/>
          <w:sz w:val="24"/>
          <w:szCs w:val="24"/>
        </w:rPr>
        <w:t>- Valoración en SCIMAGO 201</w:t>
      </w:r>
      <w:r w:rsidR="00512EB5">
        <w:rPr>
          <w:rFonts w:ascii="Times New Roman" w:hAnsi="Times New Roman" w:cs="Times New Roman"/>
          <w:bCs/>
          <w:sz w:val="24"/>
          <w:szCs w:val="24"/>
        </w:rPr>
        <w:t>9</w:t>
      </w:r>
      <w:r w:rsidRPr="0099428A">
        <w:rPr>
          <w:rFonts w:ascii="Times New Roman" w:hAnsi="Times New Roman" w:cs="Times New Roman"/>
          <w:bCs/>
          <w:sz w:val="24"/>
          <w:szCs w:val="24"/>
        </w:rPr>
        <w:t xml:space="preserve">: Q3 </w:t>
      </w:r>
      <w:proofErr w:type="spellStart"/>
      <w:r w:rsidRPr="0099428A">
        <w:rPr>
          <w:rFonts w:ascii="Times New Roman" w:hAnsi="Times New Roman" w:cs="Times New Roman"/>
          <w:bCs/>
          <w:sz w:val="24"/>
          <w:szCs w:val="24"/>
        </w:rPr>
        <w:t>Archeology</w:t>
      </w:r>
      <w:proofErr w:type="spellEnd"/>
      <w:r w:rsidR="00512EB5">
        <w:rPr>
          <w:rFonts w:ascii="Times New Roman" w:hAnsi="Times New Roman" w:cs="Times New Roman"/>
          <w:bCs/>
          <w:sz w:val="24"/>
          <w:szCs w:val="24"/>
        </w:rPr>
        <w:t xml:space="preserve">, </w:t>
      </w:r>
      <w:proofErr w:type="spellStart"/>
      <w:r w:rsidR="00512EB5">
        <w:rPr>
          <w:rFonts w:ascii="Times New Roman" w:hAnsi="Times New Roman" w:cs="Times New Roman"/>
          <w:bCs/>
          <w:sz w:val="24"/>
          <w:szCs w:val="24"/>
        </w:rPr>
        <w:t>arts</w:t>
      </w:r>
      <w:proofErr w:type="spellEnd"/>
      <w:r w:rsidR="00512EB5">
        <w:rPr>
          <w:rFonts w:ascii="Times New Roman" w:hAnsi="Times New Roman" w:cs="Times New Roman"/>
          <w:bCs/>
          <w:sz w:val="24"/>
          <w:szCs w:val="24"/>
        </w:rPr>
        <w:t xml:space="preserve"> and </w:t>
      </w:r>
      <w:proofErr w:type="spellStart"/>
      <w:r w:rsidR="00512EB5">
        <w:rPr>
          <w:rFonts w:ascii="Times New Roman" w:hAnsi="Times New Roman" w:cs="Times New Roman"/>
          <w:bCs/>
          <w:sz w:val="24"/>
          <w:szCs w:val="24"/>
        </w:rPr>
        <w:t>humanities</w:t>
      </w:r>
      <w:proofErr w:type="spellEnd"/>
      <w:r w:rsidR="00512EB5">
        <w:rPr>
          <w:rFonts w:ascii="Times New Roman" w:hAnsi="Times New Roman" w:cs="Times New Roman"/>
          <w:bCs/>
          <w:sz w:val="24"/>
          <w:szCs w:val="24"/>
        </w:rPr>
        <w:t>.</w:t>
      </w:r>
    </w:p>
    <w:p w14:paraId="3DE1AE9C" w14:textId="328625FE" w:rsidR="001207D8" w:rsidRPr="003B72A7" w:rsidRDefault="0099428A" w:rsidP="0099428A">
      <w:pPr>
        <w:spacing w:after="180" w:line="240" w:lineRule="auto"/>
        <w:ind w:left="567"/>
        <w:jc w:val="both"/>
        <w:rPr>
          <w:rFonts w:ascii="Times New Roman" w:hAnsi="Times New Roman" w:cs="Times New Roman"/>
          <w:sz w:val="24"/>
          <w:szCs w:val="24"/>
          <w:lang w:val="es-ES_tradnl"/>
        </w:rPr>
      </w:pPr>
      <w:r w:rsidRPr="0099428A">
        <w:rPr>
          <w:rFonts w:ascii="Times New Roman" w:hAnsi="Times New Roman" w:cs="Times New Roman"/>
          <w:bCs/>
          <w:sz w:val="24"/>
          <w:szCs w:val="24"/>
        </w:rPr>
        <w:t>- ANVUR (agencia evaluadora de la investigación en Italia) aparece clasificada como revista de Clase A (Área 10). Actualización de septiembre de 2019.</w:t>
      </w:r>
    </w:p>
    <w:p w14:paraId="7198C2B9" w14:textId="75FA0411"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(4):</w:t>
      </w:r>
      <w:r w:rsidR="00976D66" w:rsidRPr="00976D66">
        <w:rPr>
          <w:rFonts w:ascii="Times New Roman" w:eastAsia="Times New Roman" w:hAnsi="Times New Roman" w:cs="Times New Roman"/>
          <w:i/>
          <w:snapToGrid w:val="0"/>
          <w:spacing w:val="-3"/>
          <w:sz w:val="24"/>
          <w:szCs w:val="20"/>
          <w:lang w:val="es-ES_tradnl" w:eastAsia="es-ES"/>
        </w:rPr>
        <w:t xml:space="preserve"> </w:t>
      </w:r>
      <w:r w:rsidR="006029A5" w:rsidRPr="006029A5">
        <w:rPr>
          <w:rFonts w:ascii="Times New Roman" w:eastAsia="Times New Roman" w:hAnsi="Times New Roman" w:cs="Times New Roman"/>
          <w:snapToGrid w:val="0"/>
          <w:spacing w:val="-3"/>
          <w:sz w:val="24"/>
          <w:szCs w:val="20"/>
          <w:lang w:eastAsia="es-ES"/>
        </w:rPr>
        <w:t>Melchor Gil, Enrique. 2018.</w:t>
      </w:r>
      <w:r w:rsidR="006029A5" w:rsidRPr="006029A5">
        <w:rPr>
          <w:rFonts w:ascii="Times New Roman" w:eastAsia="Times New Roman" w:hAnsi="Times New Roman" w:cs="Times New Roman"/>
          <w:i/>
          <w:snapToGrid w:val="0"/>
          <w:spacing w:val="-3"/>
          <w:sz w:val="24"/>
          <w:szCs w:val="20"/>
          <w:lang w:eastAsia="es-ES"/>
        </w:rPr>
        <w:t xml:space="preserve"> </w:t>
      </w:r>
      <w:r w:rsidR="00976D66" w:rsidRPr="00976D66">
        <w:rPr>
          <w:rFonts w:ascii="Times New Roman" w:eastAsia="Times New Roman" w:hAnsi="Times New Roman" w:cs="Times New Roman"/>
          <w:i/>
          <w:snapToGrid w:val="0"/>
          <w:spacing w:val="-3"/>
          <w:sz w:val="24"/>
          <w:szCs w:val="20"/>
          <w:lang w:val="es-ES_tradnl" w:eastAsia="es-ES"/>
        </w:rPr>
        <w:t>El patronato cívico en la Hispania romana</w:t>
      </w:r>
      <w:r w:rsidR="00976D66" w:rsidRPr="00976D66">
        <w:rPr>
          <w:rFonts w:ascii="Times New Roman" w:eastAsia="Times New Roman" w:hAnsi="Times New Roman" w:cs="Times New Roman"/>
          <w:snapToGrid w:val="0"/>
          <w:spacing w:val="-3"/>
          <w:sz w:val="24"/>
          <w:szCs w:val="20"/>
          <w:lang w:val="es-ES_tradnl" w:eastAsia="es-ES"/>
        </w:rPr>
        <w:t xml:space="preserve"> </w:t>
      </w:r>
      <w:r w:rsidR="006029A5">
        <w:rPr>
          <w:rFonts w:ascii="Times New Roman" w:eastAsia="Times New Roman" w:hAnsi="Times New Roman" w:cs="Times New Roman"/>
          <w:snapToGrid w:val="0"/>
          <w:spacing w:val="-3"/>
          <w:sz w:val="24"/>
          <w:szCs w:val="20"/>
          <w:lang w:val="es-ES_tradnl" w:eastAsia="es-ES"/>
        </w:rPr>
        <w:t>(</w:t>
      </w:r>
      <w:r w:rsidR="00976D66" w:rsidRPr="00976D66">
        <w:rPr>
          <w:rFonts w:ascii="Times New Roman" w:eastAsia="Times New Roman" w:hAnsi="Times New Roman" w:cs="Times New Roman"/>
          <w:snapToGrid w:val="0"/>
          <w:spacing w:val="-3"/>
          <w:sz w:val="24"/>
          <w:szCs w:val="20"/>
          <w:lang w:val="es-ES_tradnl" w:eastAsia="es-ES"/>
        </w:rPr>
        <w:t>Sevilla</w:t>
      </w:r>
      <w:r w:rsidR="00296B84">
        <w:rPr>
          <w:rFonts w:ascii="Times New Roman" w:eastAsia="Times New Roman" w:hAnsi="Times New Roman" w:cs="Times New Roman"/>
          <w:snapToGrid w:val="0"/>
          <w:spacing w:val="-3"/>
          <w:sz w:val="24"/>
          <w:szCs w:val="20"/>
          <w:lang w:val="es-ES_tradnl" w:eastAsia="es-ES"/>
        </w:rPr>
        <w:t>:</w:t>
      </w:r>
      <w:r w:rsidR="00976D66" w:rsidRPr="00976D66">
        <w:rPr>
          <w:rFonts w:ascii="Times New Roman" w:eastAsia="Times New Roman" w:hAnsi="Times New Roman" w:cs="Times New Roman"/>
          <w:snapToGrid w:val="0"/>
          <w:spacing w:val="-3"/>
          <w:sz w:val="24"/>
          <w:szCs w:val="20"/>
          <w:lang w:eastAsia="es-ES"/>
        </w:rPr>
        <w:t xml:space="preserve"> </w:t>
      </w:r>
      <w:r w:rsidR="00976D66" w:rsidRPr="00976D66">
        <w:rPr>
          <w:rFonts w:ascii="Times New Roman" w:eastAsia="Times New Roman" w:hAnsi="Times New Roman" w:cs="Times New Roman"/>
          <w:snapToGrid w:val="0"/>
          <w:spacing w:val="-3"/>
          <w:sz w:val="24"/>
          <w:szCs w:val="20"/>
          <w:lang w:val="es-ES_tradnl" w:eastAsia="es-ES"/>
        </w:rPr>
        <w:t>Editorial Universidad de Sevilla</w:t>
      </w:r>
      <w:r w:rsidR="006029A5">
        <w:rPr>
          <w:rFonts w:ascii="Times New Roman" w:eastAsia="Times New Roman" w:hAnsi="Times New Roman" w:cs="Times New Roman"/>
          <w:snapToGrid w:val="0"/>
          <w:spacing w:val="-3"/>
          <w:sz w:val="24"/>
          <w:szCs w:val="20"/>
          <w:lang w:val="es-ES_tradnl" w:eastAsia="es-ES"/>
        </w:rPr>
        <w:t xml:space="preserve">; </w:t>
      </w:r>
      <w:r w:rsidR="00976D66" w:rsidRPr="00976D66">
        <w:rPr>
          <w:rFonts w:ascii="Times New Roman" w:eastAsia="Times New Roman" w:hAnsi="Times New Roman" w:cs="Times New Roman"/>
          <w:snapToGrid w:val="0"/>
          <w:spacing w:val="-3"/>
          <w:sz w:val="24"/>
          <w:szCs w:val="20"/>
          <w:lang w:eastAsia="es-ES"/>
        </w:rPr>
        <w:t>Colección Historia y Geografía, n.º 333</w:t>
      </w:r>
      <w:r w:rsidR="006029A5">
        <w:rPr>
          <w:rFonts w:ascii="Times New Roman" w:eastAsia="Times New Roman" w:hAnsi="Times New Roman" w:cs="Times New Roman"/>
          <w:snapToGrid w:val="0"/>
          <w:spacing w:val="-3"/>
          <w:sz w:val="24"/>
          <w:szCs w:val="20"/>
          <w:lang w:eastAsia="es-ES"/>
        </w:rPr>
        <w:t>).</w:t>
      </w:r>
      <w:r w:rsidR="00976D66" w:rsidRPr="00976D66">
        <w:rPr>
          <w:rFonts w:ascii="Times New Roman" w:eastAsia="Times New Roman" w:hAnsi="Times New Roman" w:cs="Times New Roman"/>
          <w:snapToGrid w:val="0"/>
          <w:spacing w:val="-3"/>
          <w:sz w:val="24"/>
          <w:szCs w:val="20"/>
          <w:lang w:eastAsia="es-ES"/>
        </w:rPr>
        <w:t xml:space="preserve"> ISBN: 978-84-472-1932-2</w:t>
      </w:r>
      <w:r w:rsidR="00976D66" w:rsidRPr="00976D66">
        <w:rPr>
          <w:rFonts w:ascii="Times New Roman" w:eastAsia="Times New Roman" w:hAnsi="Times New Roman" w:cs="Times New Roman"/>
          <w:bCs/>
          <w:snapToGrid w:val="0"/>
          <w:spacing w:val="-3"/>
          <w:sz w:val="24"/>
          <w:szCs w:val="20"/>
          <w:lang w:eastAsia="es-ES"/>
        </w:rPr>
        <w:t>. 256 páginas.</w:t>
      </w:r>
    </w:p>
    <w:p w14:paraId="0C7314D8" w14:textId="0EE5CFE2"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1B4966" w:rsidRPr="001B4966">
        <w:rPr>
          <w:rFonts w:ascii="Times New Roman" w:eastAsia="Times New Roman" w:hAnsi="Times New Roman" w:cs="Times New Roman"/>
          <w:bCs/>
          <w:snapToGrid w:val="0"/>
          <w:color w:val="000000"/>
          <w:sz w:val="24"/>
          <w:szCs w:val="20"/>
          <w:shd w:val="clear" w:color="auto" w:fill="FFFFFF"/>
          <w:lang w:eastAsia="es-ES"/>
        </w:rPr>
        <w:t xml:space="preserve"> </w:t>
      </w:r>
      <w:r w:rsidR="001B4966" w:rsidRPr="001B4966">
        <w:rPr>
          <w:rFonts w:ascii="Times New Roman" w:hAnsi="Times New Roman" w:cs="Times New Roman"/>
          <w:bCs/>
          <w:sz w:val="24"/>
          <w:szCs w:val="24"/>
        </w:rPr>
        <w:t xml:space="preserve">La </w:t>
      </w:r>
      <w:r w:rsidR="006029A5">
        <w:rPr>
          <w:rFonts w:ascii="Times New Roman" w:hAnsi="Times New Roman" w:cs="Times New Roman"/>
          <w:bCs/>
          <w:sz w:val="24"/>
          <w:szCs w:val="24"/>
        </w:rPr>
        <w:t>monografía, de 256 páginas</w:t>
      </w:r>
      <w:r w:rsidR="001B4966" w:rsidRPr="001B4966">
        <w:rPr>
          <w:rFonts w:ascii="Times New Roman" w:hAnsi="Times New Roman" w:cs="Times New Roman"/>
          <w:bCs/>
          <w:sz w:val="24"/>
          <w:szCs w:val="24"/>
        </w:rPr>
        <w:t xml:space="preserve"> se ha publicado en la Editorial Universidad de Sevilla, dentro de la Colección </w:t>
      </w:r>
      <w:r w:rsidR="001B4966" w:rsidRPr="001B4966">
        <w:rPr>
          <w:rFonts w:ascii="Times New Roman" w:hAnsi="Times New Roman" w:cs="Times New Roman"/>
          <w:bCs/>
          <w:sz w:val="24"/>
          <w:szCs w:val="24"/>
        </w:rPr>
        <w:lastRenderedPageBreak/>
        <w:t>Historia y Geografía (n.º 333), que cuenta con el sello de Calidad en Edición Académica avalado por la ANECA y la FECYT. El índice SPI (</w:t>
      </w:r>
      <w:proofErr w:type="spellStart"/>
      <w:r w:rsidR="001B4966" w:rsidRPr="001B4966">
        <w:rPr>
          <w:rFonts w:ascii="Times New Roman" w:hAnsi="Times New Roman" w:cs="Times New Roman"/>
          <w:bCs/>
          <w:sz w:val="24"/>
          <w:szCs w:val="24"/>
        </w:rPr>
        <w:t>Scholarly</w:t>
      </w:r>
      <w:proofErr w:type="spellEnd"/>
      <w:r w:rsidR="001B4966" w:rsidRPr="001B4966">
        <w:rPr>
          <w:rFonts w:ascii="Times New Roman" w:hAnsi="Times New Roman" w:cs="Times New Roman"/>
          <w:bCs/>
          <w:sz w:val="24"/>
          <w:szCs w:val="24"/>
        </w:rPr>
        <w:t xml:space="preserve"> </w:t>
      </w:r>
      <w:proofErr w:type="spellStart"/>
      <w:r w:rsidR="001B4966" w:rsidRPr="001B4966">
        <w:rPr>
          <w:rFonts w:ascii="Times New Roman" w:hAnsi="Times New Roman" w:cs="Times New Roman"/>
          <w:bCs/>
          <w:sz w:val="24"/>
          <w:szCs w:val="24"/>
        </w:rPr>
        <w:t>Publishers</w:t>
      </w:r>
      <w:proofErr w:type="spellEnd"/>
      <w:r w:rsidR="001B4966" w:rsidRPr="001B4966">
        <w:rPr>
          <w:rFonts w:ascii="Times New Roman" w:hAnsi="Times New Roman" w:cs="Times New Roman"/>
          <w:bCs/>
          <w:sz w:val="24"/>
          <w:szCs w:val="24"/>
        </w:rPr>
        <w:t xml:space="preserve"> </w:t>
      </w:r>
      <w:proofErr w:type="spellStart"/>
      <w:r w:rsidR="001B4966" w:rsidRPr="001B4966">
        <w:rPr>
          <w:rFonts w:ascii="Times New Roman" w:hAnsi="Times New Roman" w:cs="Times New Roman"/>
          <w:bCs/>
          <w:sz w:val="24"/>
          <w:szCs w:val="24"/>
        </w:rPr>
        <w:t>Indicators</w:t>
      </w:r>
      <w:proofErr w:type="spellEnd"/>
      <w:r w:rsidR="001B4966" w:rsidRPr="001B4966">
        <w:rPr>
          <w:rFonts w:ascii="Times New Roman" w:hAnsi="Times New Roman" w:cs="Times New Roman"/>
          <w:bCs/>
          <w:sz w:val="24"/>
          <w:szCs w:val="24"/>
        </w:rPr>
        <w:t xml:space="preserve"> in </w:t>
      </w:r>
      <w:proofErr w:type="spellStart"/>
      <w:r w:rsidR="001B4966" w:rsidRPr="001B4966">
        <w:rPr>
          <w:rFonts w:ascii="Times New Roman" w:hAnsi="Times New Roman" w:cs="Times New Roman"/>
          <w:bCs/>
          <w:sz w:val="24"/>
          <w:szCs w:val="24"/>
        </w:rPr>
        <w:t>Humanities</w:t>
      </w:r>
      <w:proofErr w:type="spellEnd"/>
      <w:r w:rsidR="001B4966" w:rsidRPr="001B4966">
        <w:rPr>
          <w:rFonts w:ascii="Times New Roman" w:hAnsi="Times New Roman" w:cs="Times New Roman"/>
          <w:bCs/>
          <w:sz w:val="24"/>
          <w:szCs w:val="24"/>
        </w:rPr>
        <w:t xml:space="preserve"> and Social </w:t>
      </w:r>
      <w:proofErr w:type="spellStart"/>
      <w:r w:rsidR="001B4966" w:rsidRPr="001B4966">
        <w:rPr>
          <w:rFonts w:ascii="Times New Roman" w:hAnsi="Times New Roman" w:cs="Times New Roman"/>
          <w:bCs/>
          <w:sz w:val="24"/>
          <w:szCs w:val="24"/>
        </w:rPr>
        <w:t>Sciences</w:t>
      </w:r>
      <w:proofErr w:type="spellEnd"/>
      <w:r w:rsidR="001B4966" w:rsidRPr="001B4966">
        <w:rPr>
          <w:rFonts w:ascii="Times New Roman" w:hAnsi="Times New Roman" w:cs="Times New Roman"/>
          <w:bCs/>
          <w:sz w:val="24"/>
          <w:szCs w:val="24"/>
        </w:rPr>
        <w:t>) de esta editorial es muy alto: ICEE 153.000, ocupando una posición 31 sobre 104 en el ranking General; y ICEE 95, ocupando una posición 11 sobre 50 en el ranking por la disciplina de Historia (año 2018).</w:t>
      </w:r>
    </w:p>
    <w:p w14:paraId="3BC7DEC1" w14:textId="00DDEB6A"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(5):</w:t>
      </w:r>
      <w:r w:rsidR="00976D66" w:rsidRPr="00976D66">
        <w:rPr>
          <w:rFonts w:ascii="Times New Roman" w:eastAsia="Times New Roman" w:hAnsi="Times New Roman" w:cs="Times New Roman"/>
          <w:bCs/>
          <w:snapToGrid w:val="0"/>
          <w:spacing w:val="-3"/>
          <w:sz w:val="24"/>
          <w:szCs w:val="20"/>
          <w:lang w:eastAsia="es-ES"/>
        </w:rPr>
        <w:t xml:space="preserve"> </w:t>
      </w:r>
      <w:r w:rsidR="006029A5" w:rsidRPr="006029A5">
        <w:rPr>
          <w:rFonts w:ascii="Times New Roman" w:eastAsia="Times New Roman" w:hAnsi="Times New Roman" w:cs="Times New Roman"/>
          <w:bCs/>
          <w:snapToGrid w:val="0"/>
          <w:spacing w:val="-3"/>
          <w:sz w:val="24"/>
          <w:szCs w:val="20"/>
          <w:lang w:eastAsia="es-ES"/>
        </w:rPr>
        <w:t>Melchor Gil, Enrique</w:t>
      </w:r>
      <w:r w:rsidR="006029A5">
        <w:rPr>
          <w:rFonts w:ascii="Times New Roman" w:eastAsia="Times New Roman" w:hAnsi="Times New Roman" w:cs="Times New Roman"/>
          <w:bCs/>
          <w:snapToGrid w:val="0"/>
          <w:spacing w:val="-3"/>
          <w:sz w:val="24"/>
          <w:szCs w:val="20"/>
          <w:lang w:eastAsia="es-ES"/>
        </w:rPr>
        <w:t>; Pérez Zurita, Antonio D.</w:t>
      </w:r>
      <w:r w:rsidR="006029A5" w:rsidRPr="006029A5">
        <w:rPr>
          <w:rFonts w:ascii="Times New Roman" w:eastAsia="Times New Roman" w:hAnsi="Times New Roman" w:cs="Times New Roman"/>
          <w:bCs/>
          <w:snapToGrid w:val="0"/>
          <w:spacing w:val="-3"/>
          <w:sz w:val="24"/>
          <w:szCs w:val="20"/>
          <w:lang w:eastAsia="es-ES"/>
        </w:rPr>
        <w:t xml:space="preserve"> 20</w:t>
      </w:r>
      <w:r w:rsidR="006029A5">
        <w:rPr>
          <w:rFonts w:ascii="Times New Roman" w:eastAsia="Times New Roman" w:hAnsi="Times New Roman" w:cs="Times New Roman"/>
          <w:bCs/>
          <w:snapToGrid w:val="0"/>
          <w:spacing w:val="-3"/>
          <w:sz w:val="24"/>
          <w:szCs w:val="20"/>
          <w:lang w:eastAsia="es-ES"/>
        </w:rPr>
        <w:t>23</w:t>
      </w:r>
      <w:r w:rsidR="006029A5" w:rsidRPr="006029A5">
        <w:rPr>
          <w:rFonts w:ascii="Times New Roman" w:eastAsia="Times New Roman" w:hAnsi="Times New Roman" w:cs="Times New Roman"/>
          <w:bCs/>
          <w:snapToGrid w:val="0"/>
          <w:spacing w:val="-3"/>
          <w:sz w:val="24"/>
          <w:szCs w:val="20"/>
          <w:lang w:eastAsia="es-ES"/>
        </w:rPr>
        <w:t xml:space="preserve">. </w:t>
      </w:r>
      <w:r w:rsidR="00976D66" w:rsidRPr="00976D66">
        <w:rPr>
          <w:rFonts w:ascii="Times New Roman" w:eastAsia="Times New Roman" w:hAnsi="Times New Roman" w:cs="Times New Roman"/>
          <w:bCs/>
          <w:snapToGrid w:val="0"/>
          <w:spacing w:val="-3"/>
          <w:sz w:val="24"/>
          <w:szCs w:val="20"/>
          <w:lang w:eastAsia="es-ES"/>
        </w:rPr>
        <w:t xml:space="preserve">“La sociedad de </w:t>
      </w:r>
      <w:r w:rsidR="00976D66" w:rsidRPr="00976D66">
        <w:rPr>
          <w:rFonts w:ascii="Times New Roman" w:eastAsia="Times New Roman" w:hAnsi="Times New Roman" w:cs="Times New Roman"/>
          <w:bCs/>
          <w:i/>
          <w:snapToGrid w:val="0"/>
          <w:spacing w:val="-3"/>
          <w:sz w:val="24"/>
          <w:szCs w:val="20"/>
          <w:lang w:eastAsia="es-ES"/>
        </w:rPr>
        <w:t>Colonia Patricia</w:t>
      </w:r>
      <w:r w:rsidR="00976D66" w:rsidRPr="00976D66">
        <w:rPr>
          <w:rFonts w:ascii="Times New Roman" w:eastAsia="Times New Roman" w:hAnsi="Times New Roman" w:cs="Times New Roman"/>
          <w:bCs/>
          <w:snapToGrid w:val="0"/>
          <w:spacing w:val="-3"/>
          <w:sz w:val="24"/>
          <w:szCs w:val="20"/>
          <w:lang w:eastAsia="es-ES"/>
        </w:rPr>
        <w:t xml:space="preserve"> (</w:t>
      </w:r>
      <w:proofErr w:type="spellStart"/>
      <w:r w:rsidR="00976D66" w:rsidRPr="00976D66">
        <w:rPr>
          <w:rFonts w:ascii="Times New Roman" w:eastAsia="Times New Roman" w:hAnsi="Times New Roman" w:cs="Times New Roman"/>
          <w:bCs/>
          <w:i/>
          <w:snapToGrid w:val="0"/>
          <w:spacing w:val="-3"/>
          <w:sz w:val="24"/>
          <w:szCs w:val="20"/>
          <w:lang w:eastAsia="es-ES"/>
        </w:rPr>
        <w:t>Corduba</w:t>
      </w:r>
      <w:proofErr w:type="spellEnd"/>
      <w:r w:rsidR="00976D66" w:rsidRPr="00976D66">
        <w:rPr>
          <w:rFonts w:ascii="Times New Roman" w:eastAsia="Times New Roman" w:hAnsi="Times New Roman" w:cs="Times New Roman"/>
          <w:bCs/>
          <w:snapToGrid w:val="0"/>
          <w:spacing w:val="-3"/>
          <w:sz w:val="24"/>
          <w:szCs w:val="20"/>
          <w:lang w:eastAsia="es-ES"/>
        </w:rPr>
        <w:t xml:space="preserve">) en época </w:t>
      </w:r>
      <w:proofErr w:type="spellStart"/>
      <w:r w:rsidR="00976D66" w:rsidRPr="00976D66">
        <w:rPr>
          <w:rFonts w:ascii="Times New Roman" w:eastAsia="Times New Roman" w:hAnsi="Times New Roman" w:cs="Times New Roman"/>
          <w:bCs/>
          <w:snapToGrid w:val="0"/>
          <w:spacing w:val="-3"/>
          <w:sz w:val="24"/>
          <w:szCs w:val="20"/>
          <w:lang w:eastAsia="es-ES"/>
        </w:rPr>
        <w:t>Altoimperial</w:t>
      </w:r>
      <w:proofErr w:type="spellEnd"/>
      <w:r w:rsidR="00976D66" w:rsidRPr="00976D66">
        <w:rPr>
          <w:rFonts w:ascii="Times New Roman" w:eastAsia="Times New Roman" w:hAnsi="Times New Roman" w:cs="Times New Roman"/>
          <w:bCs/>
          <w:snapToGrid w:val="0"/>
          <w:spacing w:val="-3"/>
          <w:sz w:val="24"/>
          <w:szCs w:val="20"/>
          <w:lang w:eastAsia="es-ES"/>
        </w:rPr>
        <w:t xml:space="preserve">: los grupos privilegiados”, en </w:t>
      </w:r>
      <w:r w:rsidR="00976D66" w:rsidRPr="00976D66">
        <w:rPr>
          <w:rFonts w:ascii="Times New Roman" w:eastAsia="Times New Roman" w:hAnsi="Times New Roman" w:cs="Times New Roman"/>
          <w:bCs/>
          <w:i/>
          <w:snapToGrid w:val="0"/>
          <w:spacing w:val="-3"/>
          <w:sz w:val="24"/>
          <w:szCs w:val="20"/>
          <w:lang w:eastAsia="es-ES"/>
        </w:rPr>
        <w:t>Los caminos de la integración: las élites locales en la Hispania meridional entre la República y el Alto Imperio romano (ss. III a.C. – II d.C.)</w:t>
      </w:r>
      <w:r w:rsidR="00976D66" w:rsidRPr="00976D66">
        <w:rPr>
          <w:rFonts w:ascii="Times New Roman" w:eastAsia="Times New Roman" w:hAnsi="Times New Roman" w:cs="Times New Roman"/>
          <w:bCs/>
          <w:snapToGrid w:val="0"/>
          <w:spacing w:val="-3"/>
          <w:sz w:val="24"/>
          <w:szCs w:val="20"/>
          <w:lang w:eastAsia="es-ES"/>
        </w:rPr>
        <w:t xml:space="preserve">, </w:t>
      </w:r>
      <w:r w:rsidR="006029A5" w:rsidRPr="006029A5">
        <w:rPr>
          <w:rFonts w:ascii="Times New Roman" w:eastAsia="Times New Roman" w:hAnsi="Times New Roman" w:cs="Times New Roman"/>
          <w:bCs/>
          <w:snapToGrid w:val="0"/>
          <w:spacing w:val="-3"/>
          <w:sz w:val="24"/>
          <w:szCs w:val="20"/>
          <w:lang w:eastAsia="es-ES"/>
        </w:rPr>
        <w:t>J</w:t>
      </w:r>
      <w:r w:rsidR="006029A5">
        <w:rPr>
          <w:rFonts w:ascii="Times New Roman" w:eastAsia="Times New Roman" w:hAnsi="Times New Roman" w:cs="Times New Roman"/>
          <w:bCs/>
          <w:snapToGrid w:val="0"/>
          <w:spacing w:val="-3"/>
          <w:sz w:val="24"/>
          <w:szCs w:val="20"/>
          <w:lang w:eastAsia="es-ES"/>
        </w:rPr>
        <w:t>osé</w:t>
      </w:r>
      <w:r w:rsidR="006029A5" w:rsidRPr="006029A5">
        <w:rPr>
          <w:rFonts w:ascii="Times New Roman" w:eastAsia="Times New Roman" w:hAnsi="Times New Roman" w:cs="Times New Roman"/>
          <w:bCs/>
          <w:snapToGrid w:val="0"/>
          <w:spacing w:val="-3"/>
          <w:sz w:val="24"/>
          <w:szCs w:val="20"/>
          <w:lang w:eastAsia="es-ES"/>
        </w:rPr>
        <w:t xml:space="preserve"> Ortiz Córdoba y E</w:t>
      </w:r>
      <w:r w:rsidR="006029A5">
        <w:rPr>
          <w:rFonts w:ascii="Times New Roman" w:eastAsia="Times New Roman" w:hAnsi="Times New Roman" w:cs="Times New Roman"/>
          <w:bCs/>
          <w:snapToGrid w:val="0"/>
          <w:spacing w:val="-3"/>
          <w:sz w:val="24"/>
          <w:szCs w:val="20"/>
          <w:lang w:eastAsia="es-ES"/>
        </w:rPr>
        <w:t>va</w:t>
      </w:r>
      <w:r w:rsidR="006029A5" w:rsidRPr="006029A5">
        <w:rPr>
          <w:rFonts w:ascii="Times New Roman" w:eastAsia="Times New Roman" w:hAnsi="Times New Roman" w:cs="Times New Roman"/>
          <w:bCs/>
          <w:snapToGrid w:val="0"/>
          <w:spacing w:val="-3"/>
          <w:sz w:val="24"/>
          <w:szCs w:val="20"/>
          <w:lang w:eastAsia="es-ES"/>
        </w:rPr>
        <w:t xml:space="preserve"> M.ª Morales Rodríguez eds.</w:t>
      </w:r>
      <w:r w:rsidR="006029A5">
        <w:rPr>
          <w:rFonts w:ascii="Times New Roman" w:eastAsia="Times New Roman" w:hAnsi="Times New Roman" w:cs="Times New Roman"/>
          <w:bCs/>
          <w:snapToGrid w:val="0"/>
          <w:spacing w:val="-3"/>
          <w:sz w:val="24"/>
          <w:szCs w:val="20"/>
          <w:lang w:eastAsia="es-ES"/>
        </w:rPr>
        <w:t xml:space="preserve"> (</w:t>
      </w:r>
      <w:r w:rsidR="00976D66" w:rsidRPr="00976D66">
        <w:rPr>
          <w:rFonts w:ascii="Times New Roman" w:eastAsia="Times New Roman" w:hAnsi="Times New Roman" w:cs="Times New Roman"/>
          <w:bCs/>
          <w:snapToGrid w:val="0"/>
          <w:spacing w:val="-3"/>
          <w:sz w:val="24"/>
          <w:szCs w:val="20"/>
          <w:lang w:eastAsia="es-ES"/>
        </w:rPr>
        <w:t>Granada</w:t>
      </w:r>
      <w:r w:rsidR="00296B84">
        <w:rPr>
          <w:rFonts w:ascii="Times New Roman" w:eastAsia="Times New Roman" w:hAnsi="Times New Roman" w:cs="Times New Roman"/>
          <w:bCs/>
          <w:snapToGrid w:val="0"/>
          <w:spacing w:val="-3"/>
          <w:sz w:val="24"/>
          <w:szCs w:val="20"/>
          <w:lang w:eastAsia="es-ES"/>
        </w:rPr>
        <w:t>:</w:t>
      </w:r>
      <w:r w:rsidR="00976D66" w:rsidRPr="00976D66">
        <w:rPr>
          <w:rFonts w:ascii="Times New Roman" w:eastAsia="Times New Roman" w:hAnsi="Times New Roman" w:cs="Times New Roman"/>
          <w:bCs/>
          <w:snapToGrid w:val="0"/>
          <w:spacing w:val="-3"/>
          <w:sz w:val="24"/>
          <w:szCs w:val="20"/>
          <w:lang w:eastAsia="es-ES"/>
        </w:rPr>
        <w:t xml:space="preserve"> Editorial Comares</w:t>
      </w:r>
      <w:r w:rsidR="006029A5">
        <w:rPr>
          <w:rFonts w:ascii="Times New Roman" w:eastAsia="Times New Roman" w:hAnsi="Times New Roman" w:cs="Times New Roman"/>
          <w:bCs/>
          <w:snapToGrid w:val="0"/>
          <w:spacing w:val="-3"/>
          <w:sz w:val="24"/>
          <w:szCs w:val="20"/>
          <w:lang w:eastAsia="es-ES"/>
        </w:rPr>
        <w:t>)</w:t>
      </w:r>
      <w:r w:rsidR="00976D66" w:rsidRPr="00976D66">
        <w:rPr>
          <w:rFonts w:ascii="Times New Roman" w:eastAsia="Times New Roman" w:hAnsi="Times New Roman" w:cs="Times New Roman"/>
          <w:bCs/>
          <w:snapToGrid w:val="0"/>
          <w:spacing w:val="-3"/>
          <w:sz w:val="24"/>
          <w:szCs w:val="20"/>
          <w:lang w:eastAsia="es-ES"/>
        </w:rPr>
        <w:t xml:space="preserve">, </w:t>
      </w:r>
      <w:r w:rsidR="006029A5">
        <w:rPr>
          <w:rFonts w:ascii="Times New Roman" w:eastAsia="Times New Roman" w:hAnsi="Times New Roman" w:cs="Times New Roman"/>
          <w:bCs/>
          <w:snapToGrid w:val="0"/>
          <w:spacing w:val="-3"/>
          <w:sz w:val="24"/>
          <w:szCs w:val="20"/>
          <w:lang w:eastAsia="es-ES"/>
        </w:rPr>
        <w:t xml:space="preserve">pp. 83-102. </w:t>
      </w:r>
      <w:r w:rsidR="00976D66" w:rsidRPr="00976D66">
        <w:rPr>
          <w:rFonts w:ascii="Times New Roman" w:eastAsia="Times New Roman" w:hAnsi="Times New Roman" w:cs="Times New Roman"/>
          <w:bCs/>
          <w:snapToGrid w:val="0"/>
          <w:spacing w:val="-3"/>
          <w:sz w:val="24"/>
          <w:szCs w:val="20"/>
          <w:lang w:val="es-ES_tradnl" w:eastAsia="es-ES"/>
        </w:rPr>
        <w:t>ISBN:</w:t>
      </w:r>
      <w:r w:rsidR="00976D66" w:rsidRPr="00976D66">
        <w:rPr>
          <w:rFonts w:ascii="Times New Roman" w:eastAsia="Times New Roman" w:hAnsi="Times New Roman" w:cs="Times New Roman"/>
          <w:bCs/>
          <w:snapToGrid w:val="0"/>
          <w:spacing w:val="-3"/>
          <w:sz w:val="24"/>
          <w:szCs w:val="20"/>
          <w:lang w:eastAsia="es-ES"/>
        </w:rPr>
        <w:t xml:space="preserve"> 978-84-1369-496-2</w:t>
      </w:r>
      <w:r w:rsidR="008B7ACE">
        <w:rPr>
          <w:rFonts w:ascii="Times New Roman" w:eastAsia="Times New Roman" w:hAnsi="Times New Roman" w:cs="Times New Roman"/>
          <w:bCs/>
          <w:snapToGrid w:val="0"/>
          <w:spacing w:val="-3"/>
          <w:sz w:val="24"/>
          <w:szCs w:val="20"/>
          <w:lang w:eastAsia="es-ES"/>
        </w:rPr>
        <w:t>.</w:t>
      </w:r>
    </w:p>
    <w:p w14:paraId="3B770624" w14:textId="6AEC4F71"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1B4966" w:rsidRPr="001B4966">
        <w:rPr>
          <w:rFonts w:ascii="Times New Roman" w:hAnsi="Times New Roman" w:cs="Times New Roman"/>
          <w:bCs/>
          <w:sz w:val="24"/>
          <w:szCs w:val="24"/>
        </w:rPr>
        <w:t xml:space="preserve"> </w:t>
      </w:r>
      <w:r w:rsidR="00ED13C0">
        <w:rPr>
          <w:rFonts w:ascii="Times New Roman" w:hAnsi="Times New Roman" w:cs="Times New Roman"/>
          <w:bCs/>
          <w:sz w:val="24"/>
          <w:szCs w:val="24"/>
        </w:rPr>
        <w:t>Este capítulo de libro</w:t>
      </w:r>
      <w:r w:rsidR="001B4966" w:rsidRPr="001B4966">
        <w:rPr>
          <w:rFonts w:ascii="Times New Roman" w:hAnsi="Times New Roman" w:cs="Times New Roman"/>
          <w:bCs/>
          <w:sz w:val="24"/>
          <w:szCs w:val="24"/>
        </w:rPr>
        <w:t xml:space="preserve"> se ha publicado en la Editorial</w:t>
      </w:r>
      <w:r w:rsidR="001B4966">
        <w:rPr>
          <w:rFonts w:ascii="Times New Roman" w:hAnsi="Times New Roman" w:cs="Times New Roman"/>
          <w:bCs/>
          <w:sz w:val="24"/>
          <w:szCs w:val="24"/>
        </w:rPr>
        <w:t xml:space="preserve"> Comares</w:t>
      </w:r>
      <w:r w:rsidR="00521F57">
        <w:rPr>
          <w:rFonts w:ascii="Times New Roman" w:hAnsi="Times New Roman" w:cs="Times New Roman"/>
          <w:bCs/>
          <w:sz w:val="24"/>
          <w:szCs w:val="24"/>
        </w:rPr>
        <w:t>.</w:t>
      </w:r>
      <w:r w:rsidR="00521F57" w:rsidRPr="00521F57">
        <w:rPr>
          <w:rFonts w:ascii="Times New Roman" w:hAnsi="Times New Roman" w:cs="Times New Roman"/>
          <w:bCs/>
          <w:sz w:val="24"/>
          <w:szCs w:val="24"/>
        </w:rPr>
        <w:t xml:space="preserve"> El índice SPI (</w:t>
      </w:r>
      <w:proofErr w:type="spellStart"/>
      <w:r w:rsidR="00521F57" w:rsidRPr="00521F57">
        <w:rPr>
          <w:rFonts w:ascii="Times New Roman" w:hAnsi="Times New Roman" w:cs="Times New Roman"/>
          <w:bCs/>
          <w:sz w:val="24"/>
          <w:szCs w:val="24"/>
        </w:rPr>
        <w:t>Scholarly</w:t>
      </w:r>
      <w:proofErr w:type="spellEnd"/>
      <w:r w:rsidR="00521F57" w:rsidRPr="00521F57">
        <w:rPr>
          <w:rFonts w:ascii="Times New Roman" w:hAnsi="Times New Roman" w:cs="Times New Roman"/>
          <w:bCs/>
          <w:sz w:val="24"/>
          <w:szCs w:val="24"/>
        </w:rPr>
        <w:t xml:space="preserve"> </w:t>
      </w:r>
      <w:proofErr w:type="spellStart"/>
      <w:r w:rsidR="00521F57" w:rsidRPr="00521F57">
        <w:rPr>
          <w:rFonts w:ascii="Times New Roman" w:hAnsi="Times New Roman" w:cs="Times New Roman"/>
          <w:bCs/>
          <w:sz w:val="24"/>
          <w:szCs w:val="24"/>
        </w:rPr>
        <w:t>Publishers</w:t>
      </w:r>
      <w:proofErr w:type="spellEnd"/>
      <w:r w:rsidR="00521F57" w:rsidRPr="00521F57">
        <w:rPr>
          <w:rFonts w:ascii="Times New Roman" w:hAnsi="Times New Roman" w:cs="Times New Roman"/>
          <w:bCs/>
          <w:sz w:val="24"/>
          <w:szCs w:val="24"/>
        </w:rPr>
        <w:t xml:space="preserve"> </w:t>
      </w:r>
      <w:proofErr w:type="spellStart"/>
      <w:r w:rsidR="00521F57" w:rsidRPr="00521F57">
        <w:rPr>
          <w:rFonts w:ascii="Times New Roman" w:hAnsi="Times New Roman" w:cs="Times New Roman"/>
          <w:bCs/>
          <w:sz w:val="24"/>
          <w:szCs w:val="24"/>
        </w:rPr>
        <w:t>Indicators</w:t>
      </w:r>
      <w:proofErr w:type="spellEnd"/>
      <w:r w:rsidR="00521F57" w:rsidRPr="00521F57">
        <w:rPr>
          <w:rFonts w:ascii="Times New Roman" w:hAnsi="Times New Roman" w:cs="Times New Roman"/>
          <w:bCs/>
          <w:sz w:val="24"/>
          <w:szCs w:val="24"/>
        </w:rPr>
        <w:t xml:space="preserve"> in </w:t>
      </w:r>
      <w:proofErr w:type="spellStart"/>
      <w:r w:rsidR="00521F57" w:rsidRPr="00521F57">
        <w:rPr>
          <w:rFonts w:ascii="Times New Roman" w:hAnsi="Times New Roman" w:cs="Times New Roman"/>
          <w:bCs/>
          <w:sz w:val="24"/>
          <w:szCs w:val="24"/>
        </w:rPr>
        <w:t>Humanities</w:t>
      </w:r>
      <w:proofErr w:type="spellEnd"/>
      <w:r w:rsidR="00521F57" w:rsidRPr="00521F57">
        <w:rPr>
          <w:rFonts w:ascii="Times New Roman" w:hAnsi="Times New Roman" w:cs="Times New Roman"/>
          <w:bCs/>
          <w:sz w:val="24"/>
          <w:szCs w:val="24"/>
        </w:rPr>
        <w:t xml:space="preserve"> and Social </w:t>
      </w:r>
      <w:proofErr w:type="spellStart"/>
      <w:r w:rsidR="00521F57" w:rsidRPr="00521F57">
        <w:rPr>
          <w:rFonts w:ascii="Times New Roman" w:hAnsi="Times New Roman" w:cs="Times New Roman"/>
          <w:bCs/>
          <w:sz w:val="24"/>
          <w:szCs w:val="24"/>
        </w:rPr>
        <w:t>Sciences</w:t>
      </w:r>
      <w:proofErr w:type="spellEnd"/>
      <w:r w:rsidR="00521F57" w:rsidRPr="00521F57">
        <w:rPr>
          <w:rFonts w:ascii="Times New Roman" w:hAnsi="Times New Roman" w:cs="Times New Roman"/>
          <w:bCs/>
          <w:sz w:val="24"/>
          <w:szCs w:val="24"/>
        </w:rPr>
        <w:t xml:space="preserve">) de esta editorial es muy alto: ICEE </w:t>
      </w:r>
      <w:r w:rsidR="00521F57">
        <w:rPr>
          <w:rFonts w:ascii="Times New Roman" w:hAnsi="Times New Roman" w:cs="Times New Roman"/>
          <w:bCs/>
          <w:sz w:val="24"/>
          <w:szCs w:val="24"/>
        </w:rPr>
        <w:t>525</w:t>
      </w:r>
      <w:r w:rsidR="00521F57" w:rsidRPr="00521F57">
        <w:rPr>
          <w:rFonts w:ascii="Times New Roman" w:hAnsi="Times New Roman" w:cs="Times New Roman"/>
          <w:bCs/>
          <w:sz w:val="24"/>
          <w:szCs w:val="24"/>
        </w:rPr>
        <w:t xml:space="preserve">, ocupando una posición </w:t>
      </w:r>
      <w:r w:rsidR="00521F57">
        <w:rPr>
          <w:rFonts w:ascii="Times New Roman" w:hAnsi="Times New Roman" w:cs="Times New Roman"/>
          <w:bCs/>
          <w:sz w:val="24"/>
          <w:szCs w:val="24"/>
        </w:rPr>
        <w:t>6</w:t>
      </w:r>
      <w:r w:rsidR="00521F57" w:rsidRPr="00521F57">
        <w:rPr>
          <w:rFonts w:ascii="Times New Roman" w:hAnsi="Times New Roman" w:cs="Times New Roman"/>
          <w:bCs/>
          <w:sz w:val="24"/>
          <w:szCs w:val="24"/>
        </w:rPr>
        <w:t xml:space="preserve"> sobre </w:t>
      </w:r>
      <w:r w:rsidR="00521F57">
        <w:rPr>
          <w:rFonts w:ascii="Times New Roman" w:hAnsi="Times New Roman" w:cs="Times New Roman"/>
          <w:bCs/>
          <w:sz w:val="24"/>
          <w:szCs w:val="24"/>
        </w:rPr>
        <w:t>99</w:t>
      </w:r>
      <w:r w:rsidR="00521F57" w:rsidRPr="00521F57">
        <w:rPr>
          <w:rFonts w:ascii="Times New Roman" w:hAnsi="Times New Roman" w:cs="Times New Roman"/>
          <w:bCs/>
          <w:sz w:val="24"/>
          <w:szCs w:val="24"/>
        </w:rPr>
        <w:t xml:space="preserve"> en el ranking General; y ICEE </w:t>
      </w:r>
      <w:r w:rsidR="003115D1">
        <w:rPr>
          <w:rFonts w:ascii="Times New Roman" w:hAnsi="Times New Roman" w:cs="Times New Roman"/>
          <w:bCs/>
          <w:sz w:val="24"/>
          <w:szCs w:val="24"/>
        </w:rPr>
        <w:t>82</w:t>
      </w:r>
      <w:r w:rsidR="00521F57" w:rsidRPr="00521F57">
        <w:rPr>
          <w:rFonts w:ascii="Times New Roman" w:hAnsi="Times New Roman" w:cs="Times New Roman"/>
          <w:bCs/>
          <w:sz w:val="24"/>
          <w:szCs w:val="24"/>
        </w:rPr>
        <w:t xml:space="preserve">, ocupando una posición </w:t>
      </w:r>
      <w:r w:rsidR="003115D1">
        <w:rPr>
          <w:rFonts w:ascii="Times New Roman" w:hAnsi="Times New Roman" w:cs="Times New Roman"/>
          <w:bCs/>
          <w:sz w:val="24"/>
          <w:szCs w:val="24"/>
        </w:rPr>
        <w:t>7</w:t>
      </w:r>
      <w:r w:rsidR="00521F57" w:rsidRPr="00521F57">
        <w:rPr>
          <w:rFonts w:ascii="Times New Roman" w:hAnsi="Times New Roman" w:cs="Times New Roman"/>
          <w:bCs/>
          <w:sz w:val="24"/>
          <w:szCs w:val="24"/>
        </w:rPr>
        <w:t xml:space="preserve"> sobre </w:t>
      </w:r>
      <w:r w:rsidR="003115D1">
        <w:rPr>
          <w:rFonts w:ascii="Times New Roman" w:hAnsi="Times New Roman" w:cs="Times New Roman"/>
          <w:bCs/>
          <w:sz w:val="24"/>
          <w:szCs w:val="24"/>
        </w:rPr>
        <w:t>40</w:t>
      </w:r>
      <w:r w:rsidR="00521F57" w:rsidRPr="00521F57">
        <w:rPr>
          <w:rFonts w:ascii="Times New Roman" w:hAnsi="Times New Roman" w:cs="Times New Roman"/>
          <w:bCs/>
          <w:sz w:val="24"/>
          <w:szCs w:val="24"/>
        </w:rPr>
        <w:t xml:space="preserve"> en el ranking por la disciplina de Historia (año 20</w:t>
      </w:r>
      <w:r w:rsidR="003115D1">
        <w:rPr>
          <w:rFonts w:ascii="Times New Roman" w:hAnsi="Times New Roman" w:cs="Times New Roman"/>
          <w:bCs/>
          <w:sz w:val="24"/>
          <w:szCs w:val="24"/>
        </w:rPr>
        <w:t>22</w:t>
      </w:r>
      <w:r w:rsidR="00521F57" w:rsidRPr="00521F57">
        <w:rPr>
          <w:rFonts w:ascii="Times New Roman" w:hAnsi="Times New Roman" w:cs="Times New Roman"/>
          <w:bCs/>
          <w:sz w:val="24"/>
          <w:szCs w:val="24"/>
        </w:rPr>
        <w:t>).</w:t>
      </w:r>
    </w:p>
    <w:p w14:paraId="2485A486" w14:textId="78FD846C" w:rsidR="00316AB9" w:rsidRPr="003B72A7" w:rsidRDefault="008F74D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3 contribuciones relevantes (sin fecha específica)</w:t>
      </w:r>
      <w:r w:rsidRPr="003B72A7">
        <w:rPr>
          <w:rFonts w:ascii="Times New Roman" w:hAnsi="Times New Roman" w:cs="Times New Roman"/>
          <w:sz w:val="24"/>
          <w:szCs w:val="24"/>
          <w:lang w:val="es-ES_tradnl"/>
        </w:rPr>
        <w:t>:</w:t>
      </w:r>
    </w:p>
    <w:p w14:paraId="54DA517B" w14:textId="7FFFE5AA"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(1):</w:t>
      </w:r>
      <w:r w:rsidR="006F5FE6" w:rsidRPr="006F5FE6">
        <w:rPr>
          <w:rFonts w:ascii="Times New Roman" w:eastAsia="Times New Roman" w:hAnsi="Times New Roman" w:cs="Times New Roman"/>
          <w:snapToGrid w:val="0"/>
          <w:spacing w:val="-3"/>
          <w:sz w:val="24"/>
          <w:szCs w:val="20"/>
          <w:lang w:val="es-ES_tradnl" w:eastAsia="es-ES"/>
        </w:rPr>
        <w:t xml:space="preserve"> </w:t>
      </w:r>
      <w:r w:rsidR="00296B84" w:rsidRPr="00296B84">
        <w:rPr>
          <w:rFonts w:ascii="Times New Roman" w:eastAsia="Times New Roman" w:hAnsi="Times New Roman" w:cs="Times New Roman"/>
          <w:snapToGrid w:val="0"/>
          <w:spacing w:val="-3"/>
          <w:sz w:val="24"/>
          <w:szCs w:val="20"/>
          <w:lang w:eastAsia="es-ES"/>
        </w:rPr>
        <w:t>Melchor Gil, Enrique. 201</w:t>
      </w:r>
      <w:r w:rsidR="00296B84">
        <w:rPr>
          <w:rFonts w:ascii="Times New Roman" w:eastAsia="Times New Roman" w:hAnsi="Times New Roman" w:cs="Times New Roman"/>
          <w:snapToGrid w:val="0"/>
          <w:spacing w:val="-3"/>
          <w:sz w:val="24"/>
          <w:szCs w:val="20"/>
          <w:lang w:eastAsia="es-ES"/>
        </w:rPr>
        <w:t>3 [2014]</w:t>
      </w:r>
      <w:r w:rsidR="00296B84" w:rsidRPr="00296B84">
        <w:rPr>
          <w:rFonts w:ascii="Times New Roman" w:eastAsia="Times New Roman" w:hAnsi="Times New Roman" w:cs="Times New Roman"/>
          <w:snapToGrid w:val="0"/>
          <w:spacing w:val="-3"/>
          <w:sz w:val="24"/>
          <w:szCs w:val="20"/>
          <w:lang w:eastAsia="es-ES"/>
        </w:rPr>
        <w:t>.</w:t>
      </w:r>
      <w:r w:rsidR="00296B84" w:rsidRPr="00296B84">
        <w:rPr>
          <w:rFonts w:ascii="Times New Roman" w:eastAsia="Times New Roman" w:hAnsi="Times New Roman" w:cs="Times New Roman"/>
          <w:snapToGrid w:val="0"/>
          <w:spacing w:val="-3"/>
          <w:sz w:val="24"/>
          <w:szCs w:val="20"/>
          <w:lang w:val="es-ES_tradnl" w:eastAsia="es-ES"/>
        </w:rPr>
        <w:t xml:space="preserve"> </w:t>
      </w:r>
      <w:r w:rsidR="00690CD5" w:rsidRPr="00690CD5">
        <w:rPr>
          <w:rFonts w:ascii="Times New Roman" w:eastAsia="Times New Roman" w:hAnsi="Times New Roman" w:cs="Times New Roman"/>
          <w:snapToGrid w:val="0"/>
          <w:spacing w:val="-3"/>
          <w:sz w:val="24"/>
          <w:szCs w:val="20"/>
          <w:lang w:val="es-ES_tradnl" w:eastAsia="es-ES"/>
        </w:rPr>
        <w:t>“</w:t>
      </w:r>
      <w:proofErr w:type="spellStart"/>
      <w:r w:rsidR="00690CD5" w:rsidRPr="00690CD5">
        <w:rPr>
          <w:rFonts w:ascii="Times New Roman" w:eastAsia="Times New Roman" w:hAnsi="Times New Roman" w:cs="Times New Roman"/>
          <w:i/>
          <w:snapToGrid w:val="0"/>
          <w:spacing w:val="-3"/>
          <w:sz w:val="24"/>
          <w:szCs w:val="20"/>
          <w:lang w:eastAsia="es-ES"/>
        </w:rPr>
        <w:t>Quattuorviri</w:t>
      </w:r>
      <w:proofErr w:type="spellEnd"/>
      <w:r w:rsidR="00690CD5" w:rsidRPr="00690CD5">
        <w:rPr>
          <w:rFonts w:ascii="Times New Roman" w:eastAsia="Times New Roman" w:hAnsi="Times New Roman" w:cs="Times New Roman"/>
          <w:snapToGrid w:val="0"/>
          <w:spacing w:val="-3"/>
          <w:sz w:val="24"/>
          <w:szCs w:val="20"/>
          <w:lang w:eastAsia="es-ES"/>
        </w:rPr>
        <w:t xml:space="preserve"> y </w:t>
      </w:r>
      <w:proofErr w:type="spellStart"/>
      <w:r w:rsidR="00690CD5" w:rsidRPr="00690CD5">
        <w:rPr>
          <w:rFonts w:ascii="Times New Roman" w:eastAsia="Times New Roman" w:hAnsi="Times New Roman" w:cs="Times New Roman"/>
          <w:i/>
          <w:snapToGrid w:val="0"/>
          <w:spacing w:val="-3"/>
          <w:sz w:val="24"/>
          <w:szCs w:val="20"/>
          <w:lang w:eastAsia="es-ES"/>
        </w:rPr>
        <w:t>aediles</w:t>
      </w:r>
      <w:proofErr w:type="spellEnd"/>
      <w:r w:rsidR="00690CD5" w:rsidRPr="00690CD5">
        <w:rPr>
          <w:rFonts w:ascii="Times New Roman" w:eastAsia="Times New Roman" w:hAnsi="Times New Roman" w:cs="Times New Roman"/>
          <w:snapToGrid w:val="0"/>
          <w:spacing w:val="-3"/>
          <w:sz w:val="24"/>
          <w:szCs w:val="20"/>
          <w:lang w:eastAsia="es-ES"/>
        </w:rPr>
        <w:t xml:space="preserve"> en los municipios de </w:t>
      </w:r>
      <w:r w:rsidR="00690CD5" w:rsidRPr="00690CD5">
        <w:rPr>
          <w:rFonts w:ascii="Times New Roman" w:eastAsia="Times New Roman" w:hAnsi="Times New Roman" w:cs="Times New Roman"/>
          <w:snapToGrid w:val="0"/>
          <w:spacing w:val="-3"/>
          <w:sz w:val="24"/>
          <w:szCs w:val="20"/>
          <w:lang w:val="es-ES_tradnl" w:eastAsia="es-ES"/>
        </w:rPr>
        <w:t xml:space="preserve">constitución </w:t>
      </w:r>
      <w:proofErr w:type="spellStart"/>
      <w:r w:rsidR="00690CD5" w:rsidRPr="00690CD5">
        <w:rPr>
          <w:rFonts w:ascii="Times New Roman" w:eastAsia="Times New Roman" w:hAnsi="Times New Roman" w:cs="Times New Roman"/>
          <w:snapToGrid w:val="0"/>
          <w:spacing w:val="-3"/>
          <w:sz w:val="24"/>
          <w:szCs w:val="20"/>
          <w:lang w:val="es-ES_tradnl" w:eastAsia="es-ES"/>
        </w:rPr>
        <w:t>cuatorviral</w:t>
      </w:r>
      <w:proofErr w:type="spellEnd"/>
      <w:r w:rsidR="00690CD5" w:rsidRPr="00690CD5">
        <w:rPr>
          <w:rFonts w:ascii="Times New Roman" w:eastAsia="Times New Roman" w:hAnsi="Times New Roman" w:cs="Times New Roman"/>
          <w:snapToGrid w:val="0"/>
          <w:spacing w:val="-3"/>
          <w:sz w:val="24"/>
          <w:szCs w:val="20"/>
          <w:lang w:eastAsia="es-ES"/>
        </w:rPr>
        <w:t xml:space="preserve"> a fines de la República y en época </w:t>
      </w:r>
      <w:proofErr w:type="spellStart"/>
      <w:r w:rsidR="00690CD5" w:rsidRPr="00690CD5">
        <w:rPr>
          <w:rFonts w:ascii="Times New Roman" w:eastAsia="Times New Roman" w:hAnsi="Times New Roman" w:cs="Times New Roman"/>
          <w:snapToGrid w:val="0"/>
          <w:spacing w:val="-3"/>
          <w:sz w:val="24"/>
          <w:szCs w:val="20"/>
          <w:lang w:eastAsia="es-ES"/>
        </w:rPr>
        <w:t>Altoimperial</w:t>
      </w:r>
      <w:proofErr w:type="spellEnd"/>
      <w:r w:rsidR="00690CD5" w:rsidRPr="00690CD5">
        <w:rPr>
          <w:rFonts w:ascii="Times New Roman" w:eastAsia="Times New Roman" w:hAnsi="Times New Roman" w:cs="Times New Roman"/>
          <w:snapToGrid w:val="0"/>
          <w:spacing w:val="-3"/>
          <w:sz w:val="24"/>
          <w:szCs w:val="20"/>
          <w:lang w:val="es-ES_tradnl" w:eastAsia="es-ES"/>
        </w:rPr>
        <w:t xml:space="preserve">”, </w:t>
      </w:r>
      <w:proofErr w:type="spellStart"/>
      <w:r w:rsidR="00690CD5" w:rsidRPr="00690CD5">
        <w:rPr>
          <w:rFonts w:ascii="Times New Roman" w:eastAsia="Times New Roman" w:hAnsi="Times New Roman" w:cs="Times New Roman"/>
          <w:i/>
          <w:snapToGrid w:val="0"/>
          <w:spacing w:val="-3"/>
          <w:sz w:val="24"/>
          <w:szCs w:val="20"/>
          <w:lang w:val="es-ES_tradnl" w:eastAsia="es-ES"/>
        </w:rPr>
        <w:t>Rivista</w:t>
      </w:r>
      <w:proofErr w:type="spellEnd"/>
      <w:r w:rsidR="00690CD5" w:rsidRPr="00690CD5">
        <w:rPr>
          <w:rFonts w:ascii="Times New Roman" w:eastAsia="Times New Roman" w:hAnsi="Times New Roman" w:cs="Times New Roman"/>
          <w:i/>
          <w:snapToGrid w:val="0"/>
          <w:spacing w:val="-3"/>
          <w:sz w:val="24"/>
          <w:szCs w:val="20"/>
          <w:lang w:val="es-ES_tradnl" w:eastAsia="es-ES"/>
        </w:rPr>
        <w:t xml:space="preserve"> </w:t>
      </w:r>
      <w:proofErr w:type="spellStart"/>
      <w:r w:rsidR="00690CD5" w:rsidRPr="00690CD5">
        <w:rPr>
          <w:rFonts w:ascii="Times New Roman" w:eastAsia="Times New Roman" w:hAnsi="Times New Roman" w:cs="Times New Roman"/>
          <w:i/>
          <w:snapToGrid w:val="0"/>
          <w:spacing w:val="-3"/>
          <w:sz w:val="24"/>
          <w:szCs w:val="20"/>
          <w:lang w:val="es-ES_tradnl" w:eastAsia="es-ES"/>
        </w:rPr>
        <w:t>Storica</w:t>
      </w:r>
      <w:proofErr w:type="spellEnd"/>
      <w:r w:rsidR="00690CD5" w:rsidRPr="00690CD5">
        <w:rPr>
          <w:rFonts w:ascii="Times New Roman" w:eastAsia="Times New Roman" w:hAnsi="Times New Roman" w:cs="Times New Roman"/>
          <w:i/>
          <w:snapToGrid w:val="0"/>
          <w:spacing w:val="-3"/>
          <w:sz w:val="24"/>
          <w:szCs w:val="20"/>
          <w:lang w:val="es-ES_tradnl" w:eastAsia="es-ES"/>
        </w:rPr>
        <w:t xml:space="preserve"> </w:t>
      </w:r>
      <w:proofErr w:type="spellStart"/>
      <w:r w:rsidR="00690CD5" w:rsidRPr="00690CD5">
        <w:rPr>
          <w:rFonts w:ascii="Times New Roman" w:eastAsia="Times New Roman" w:hAnsi="Times New Roman" w:cs="Times New Roman"/>
          <w:i/>
          <w:snapToGrid w:val="0"/>
          <w:spacing w:val="-3"/>
          <w:sz w:val="24"/>
          <w:szCs w:val="20"/>
          <w:lang w:val="es-ES_tradnl" w:eastAsia="es-ES"/>
        </w:rPr>
        <w:t>dell´Antichità</w:t>
      </w:r>
      <w:proofErr w:type="spellEnd"/>
      <w:r w:rsidR="00690CD5" w:rsidRPr="00690CD5">
        <w:rPr>
          <w:rFonts w:ascii="Times New Roman" w:eastAsia="Times New Roman" w:hAnsi="Times New Roman" w:cs="Times New Roman"/>
          <w:snapToGrid w:val="0"/>
          <w:spacing w:val="-3"/>
          <w:sz w:val="24"/>
          <w:szCs w:val="20"/>
          <w:lang w:val="es-ES_tradnl" w:eastAsia="es-ES"/>
        </w:rPr>
        <w:t xml:space="preserve"> 43, pp. 133-152. </w:t>
      </w:r>
      <w:r w:rsidR="00690CD5" w:rsidRPr="00690CD5">
        <w:rPr>
          <w:rFonts w:ascii="Times New Roman" w:eastAsia="Times New Roman" w:hAnsi="Times New Roman" w:cs="Times New Roman"/>
          <w:bCs/>
          <w:snapToGrid w:val="0"/>
          <w:spacing w:val="-3"/>
          <w:sz w:val="24"/>
          <w:szCs w:val="20"/>
          <w:lang w:val="es-ES_tradnl" w:eastAsia="es-ES"/>
        </w:rPr>
        <w:t xml:space="preserve">ISSN: </w:t>
      </w:r>
      <w:r w:rsidR="00690CD5" w:rsidRPr="00690CD5">
        <w:rPr>
          <w:rFonts w:ascii="Times New Roman" w:eastAsia="Times New Roman" w:hAnsi="Times New Roman" w:cs="Times New Roman"/>
          <w:bCs/>
          <w:snapToGrid w:val="0"/>
          <w:spacing w:val="-3"/>
          <w:sz w:val="24"/>
          <w:szCs w:val="20"/>
          <w:lang w:eastAsia="es-ES"/>
        </w:rPr>
        <w:t>0300-340X.</w:t>
      </w:r>
    </w:p>
    <w:p w14:paraId="2E466959" w14:textId="560ADE10" w:rsidR="00690CD5" w:rsidRPr="00690CD5" w:rsidRDefault="001207D8" w:rsidP="00296B84">
      <w:pPr>
        <w:spacing w:after="180" w:line="240" w:lineRule="auto"/>
        <w:ind w:left="567"/>
        <w:jc w:val="both"/>
        <w:rPr>
          <w:rFonts w:ascii="Times New Roman" w:eastAsia="Times New Roman" w:hAnsi="Times New Roman" w:cs="Times New Roman"/>
          <w:bCs/>
          <w:snapToGrid w:val="0"/>
          <w:spacing w:val="-3"/>
          <w:sz w:val="24"/>
          <w:szCs w:val="20"/>
          <w:lang w:eastAsia="es-ES"/>
        </w:rPr>
      </w:pPr>
      <w:r w:rsidRPr="003B72A7">
        <w:rPr>
          <w:rFonts w:ascii="Times New Roman" w:hAnsi="Times New Roman" w:cs="Times New Roman"/>
          <w:sz w:val="24"/>
          <w:szCs w:val="24"/>
          <w:lang w:val="es-ES_tradnl"/>
        </w:rPr>
        <w:t>Resumen índice de impacto (criterios CNEAI):</w:t>
      </w:r>
      <w:r w:rsidR="00690CD5">
        <w:rPr>
          <w:rFonts w:ascii="Courier New" w:eastAsia="Times New Roman" w:hAnsi="Courier New" w:cs="Times New Roman"/>
          <w:snapToGrid w:val="0"/>
          <w:spacing w:val="-3"/>
          <w:sz w:val="24"/>
          <w:szCs w:val="20"/>
          <w:lang w:val="es-ES_tradnl" w:eastAsia="es-ES"/>
        </w:rPr>
        <w:t xml:space="preserve"> </w:t>
      </w:r>
      <w:r w:rsidR="00690CD5" w:rsidRPr="00690CD5">
        <w:rPr>
          <w:rFonts w:ascii="Times New Roman" w:eastAsia="Times New Roman" w:hAnsi="Times New Roman" w:cs="Times New Roman"/>
          <w:bCs/>
          <w:snapToGrid w:val="0"/>
          <w:spacing w:val="-3"/>
          <w:sz w:val="24"/>
          <w:szCs w:val="20"/>
          <w:lang w:eastAsia="es-ES"/>
        </w:rPr>
        <w:t xml:space="preserve">La </w:t>
      </w:r>
      <w:proofErr w:type="spellStart"/>
      <w:r w:rsidR="00690CD5" w:rsidRPr="00690CD5">
        <w:rPr>
          <w:rFonts w:ascii="Times New Roman" w:eastAsia="Times New Roman" w:hAnsi="Times New Roman" w:cs="Times New Roman"/>
          <w:bCs/>
          <w:i/>
          <w:snapToGrid w:val="0"/>
          <w:spacing w:val="-3"/>
          <w:sz w:val="24"/>
          <w:szCs w:val="20"/>
          <w:lang w:val="es-ES_tradnl" w:eastAsia="es-ES"/>
        </w:rPr>
        <w:t>Rivista</w:t>
      </w:r>
      <w:proofErr w:type="spellEnd"/>
      <w:r w:rsidR="00690CD5" w:rsidRPr="00690CD5">
        <w:rPr>
          <w:rFonts w:ascii="Times New Roman" w:eastAsia="Times New Roman" w:hAnsi="Times New Roman" w:cs="Times New Roman"/>
          <w:bCs/>
          <w:i/>
          <w:snapToGrid w:val="0"/>
          <w:spacing w:val="-3"/>
          <w:sz w:val="24"/>
          <w:szCs w:val="20"/>
          <w:lang w:val="es-ES_tradnl" w:eastAsia="es-ES"/>
        </w:rPr>
        <w:t xml:space="preserve"> </w:t>
      </w:r>
      <w:proofErr w:type="spellStart"/>
      <w:r w:rsidR="00690CD5" w:rsidRPr="00690CD5">
        <w:rPr>
          <w:rFonts w:ascii="Times New Roman" w:eastAsia="Times New Roman" w:hAnsi="Times New Roman" w:cs="Times New Roman"/>
          <w:bCs/>
          <w:i/>
          <w:snapToGrid w:val="0"/>
          <w:spacing w:val="-3"/>
          <w:sz w:val="24"/>
          <w:szCs w:val="20"/>
          <w:lang w:val="es-ES_tradnl" w:eastAsia="es-ES"/>
        </w:rPr>
        <w:t>Storica</w:t>
      </w:r>
      <w:proofErr w:type="spellEnd"/>
      <w:r w:rsidR="00690CD5" w:rsidRPr="00690CD5">
        <w:rPr>
          <w:rFonts w:ascii="Times New Roman" w:eastAsia="Times New Roman" w:hAnsi="Times New Roman" w:cs="Times New Roman"/>
          <w:bCs/>
          <w:i/>
          <w:snapToGrid w:val="0"/>
          <w:spacing w:val="-3"/>
          <w:sz w:val="24"/>
          <w:szCs w:val="20"/>
          <w:lang w:val="es-ES_tradnl" w:eastAsia="es-ES"/>
        </w:rPr>
        <w:t xml:space="preserve"> </w:t>
      </w:r>
      <w:proofErr w:type="spellStart"/>
      <w:r w:rsidR="00690CD5" w:rsidRPr="00690CD5">
        <w:rPr>
          <w:rFonts w:ascii="Times New Roman" w:eastAsia="Times New Roman" w:hAnsi="Times New Roman" w:cs="Times New Roman"/>
          <w:bCs/>
          <w:i/>
          <w:snapToGrid w:val="0"/>
          <w:spacing w:val="-3"/>
          <w:sz w:val="24"/>
          <w:szCs w:val="20"/>
          <w:lang w:val="es-ES_tradnl" w:eastAsia="es-ES"/>
        </w:rPr>
        <w:t>dell´Antichità</w:t>
      </w:r>
      <w:proofErr w:type="spellEnd"/>
      <w:r w:rsidR="00690CD5" w:rsidRPr="00690CD5">
        <w:rPr>
          <w:rFonts w:ascii="Times New Roman" w:eastAsia="Times New Roman" w:hAnsi="Times New Roman" w:cs="Times New Roman"/>
          <w:bCs/>
          <w:snapToGrid w:val="0"/>
          <w:spacing w:val="-3"/>
          <w:sz w:val="24"/>
          <w:szCs w:val="20"/>
          <w:lang w:eastAsia="es-ES"/>
        </w:rPr>
        <w:t xml:space="preserve"> es una prestigiosa revista internacional de Historia Antigua editada por la </w:t>
      </w:r>
      <w:proofErr w:type="spellStart"/>
      <w:r w:rsidR="00690CD5" w:rsidRPr="00690CD5">
        <w:rPr>
          <w:rFonts w:ascii="Times New Roman" w:eastAsia="Times New Roman" w:hAnsi="Times New Roman" w:cs="Times New Roman"/>
          <w:bCs/>
          <w:snapToGrid w:val="0"/>
          <w:spacing w:val="-3"/>
          <w:sz w:val="24"/>
          <w:szCs w:val="20"/>
          <w:lang w:eastAsia="es-ES"/>
        </w:rPr>
        <w:t>Università</w:t>
      </w:r>
      <w:proofErr w:type="spellEnd"/>
      <w:r w:rsidR="00690CD5" w:rsidRPr="00690CD5">
        <w:rPr>
          <w:rFonts w:ascii="Times New Roman" w:eastAsia="Times New Roman" w:hAnsi="Times New Roman" w:cs="Times New Roman"/>
          <w:bCs/>
          <w:snapToGrid w:val="0"/>
          <w:spacing w:val="-3"/>
          <w:sz w:val="24"/>
          <w:szCs w:val="20"/>
          <w:lang w:eastAsia="es-ES"/>
        </w:rPr>
        <w:t xml:space="preserve"> </w:t>
      </w:r>
      <w:proofErr w:type="spellStart"/>
      <w:r w:rsidR="00690CD5" w:rsidRPr="00690CD5">
        <w:rPr>
          <w:rFonts w:ascii="Times New Roman" w:eastAsia="Times New Roman" w:hAnsi="Times New Roman" w:cs="Times New Roman"/>
          <w:bCs/>
          <w:snapToGrid w:val="0"/>
          <w:spacing w:val="-3"/>
          <w:sz w:val="24"/>
          <w:szCs w:val="20"/>
          <w:lang w:eastAsia="es-ES"/>
        </w:rPr>
        <w:t>degli</w:t>
      </w:r>
      <w:proofErr w:type="spellEnd"/>
      <w:r w:rsidR="00690CD5" w:rsidRPr="00690CD5">
        <w:rPr>
          <w:rFonts w:ascii="Times New Roman" w:eastAsia="Times New Roman" w:hAnsi="Times New Roman" w:cs="Times New Roman"/>
          <w:bCs/>
          <w:snapToGrid w:val="0"/>
          <w:spacing w:val="-3"/>
          <w:sz w:val="24"/>
          <w:szCs w:val="20"/>
          <w:lang w:eastAsia="es-ES"/>
        </w:rPr>
        <w:t xml:space="preserve"> </w:t>
      </w:r>
      <w:proofErr w:type="spellStart"/>
      <w:r w:rsidR="00690CD5" w:rsidRPr="00690CD5">
        <w:rPr>
          <w:rFonts w:ascii="Times New Roman" w:eastAsia="Times New Roman" w:hAnsi="Times New Roman" w:cs="Times New Roman"/>
          <w:bCs/>
          <w:snapToGrid w:val="0"/>
          <w:spacing w:val="-3"/>
          <w:sz w:val="24"/>
          <w:szCs w:val="20"/>
          <w:lang w:eastAsia="es-ES"/>
        </w:rPr>
        <w:t>Studi</w:t>
      </w:r>
      <w:proofErr w:type="spellEnd"/>
      <w:r w:rsidR="00690CD5" w:rsidRPr="00690CD5">
        <w:rPr>
          <w:rFonts w:ascii="Times New Roman" w:eastAsia="Times New Roman" w:hAnsi="Times New Roman" w:cs="Times New Roman"/>
          <w:bCs/>
          <w:snapToGrid w:val="0"/>
          <w:spacing w:val="-3"/>
          <w:sz w:val="24"/>
          <w:szCs w:val="20"/>
          <w:lang w:eastAsia="es-ES"/>
        </w:rPr>
        <w:t xml:space="preserve"> di </w:t>
      </w:r>
      <w:proofErr w:type="spellStart"/>
      <w:r w:rsidR="00690CD5" w:rsidRPr="00690CD5">
        <w:rPr>
          <w:rFonts w:ascii="Times New Roman" w:eastAsia="Times New Roman" w:hAnsi="Times New Roman" w:cs="Times New Roman"/>
          <w:bCs/>
          <w:snapToGrid w:val="0"/>
          <w:spacing w:val="-3"/>
          <w:sz w:val="24"/>
          <w:szCs w:val="20"/>
          <w:lang w:eastAsia="es-ES"/>
        </w:rPr>
        <w:t>Bologna</w:t>
      </w:r>
      <w:proofErr w:type="spellEnd"/>
      <w:r w:rsidR="00690CD5" w:rsidRPr="00690CD5">
        <w:rPr>
          <w:rFonts w:ascii="Times New Roman" w:eastAsia="Times New Roman" w:hAnsi="Times New Roman" w:cs="Times New Roman"/>
          <w:bCs/>
          <w:snapToGrid w:val="0"/>
          <w:spacing w:val="-3"/>
          <w:sz w:val="24"/>
          <w:szCs w:val="20"/>
          <w:lang w:eastAsia="es-ES"/>
        </w:rPr>
        <w:t>. En la base de datos MIAR 2019 aparece con una puntuación de 11.0 en el índice de difusión de la publicación (ICDS). La revista está en índices citas (</w:t>
      </w:r>
      <w:proofErr w:type="spellStart"/>
      <w:r w:rsidR="00690CD5" w:rsidRPr="00690CD5">
        <w:rPr>
          <w:rFonts w:ascii="Times New Roman" w:eastAsia="Times New Roman" w:hAnsi="Times New Roman" w:cs="Times New Roman"/>
          <w:bCs/>
          <w:snapToGrid w:val="0"/>
          <w:spacing w:val="-3"/>
          <w:sz w:val="24"/>
          <w:szCs w:val="20"/>
          <w:lang w:eastAsia="es-ES"/>
        </w:rPr>
        <w:t>Arts</w:t>
      </w:r>
      <w:proofErr w:type="spellEnd"/>
      <w:r w:rsidR="00690CD5" w:rsidRPr="00690CD5">
        <w:rPr>
          <w:rFonts w:ascii="Times New Roman" w:eastAsia="Times New Roman" w:hAnsi="Times New Roman" w:cs="Times New Roman"/>
          <w:bCs/>
          <w:snapToGrid w:val="0"/>
          <w:spacing w:val="-3"/>
          <w:sz w:val="24"/>
          <w:szCs w:val="20"/>
          <w:lang w:eastAsia="es-ES"/>
        </w:rPr>
        <w:t xml:space="preserve"> and </w:t>
      </w:r>
      <w:proofErr w:type="spellStart"/>
      <w:r w:rsidR="00690CD5" w:rsidRPr="00690CD5">
        <w:rPr>
          <w:rFonts w:ascii="Times New Roman" w:eastAsia="Times New Roman" w:hAnsi="Times New Roman" w:cs="Times New Roman"/>
          <w:bCs/>
          <w:snapToGrid w:val="0"/>
          <w:spacing w:val="-3"/>
          <w:sz w:val="24"/>
          <w:szCs w:val="20"/>
          <w:lang w:eastAsia="es-ES"/>
        </w:rPr>
        <w:t>Humanities</w:t>
      </w:r>
      <w:proofErr w:type="spellEnd"/>
      <w:r w:rsidR="00690CD5" w:rsidRPr="00690CD5">
        <w:rPr>
          <w:rFonts w:ascii="Times New Roman" w:eastAsia="Times New Roman" w:hAnsi="Times New Roman" w:cs="Times New Roman"/>
          <w:bCs/>
          <w:snapToGrid w:val="0"/>
          <w:spacing w:val="-3"/>
          <w:sz w:val="24"/>
          <w:szCs w:val="20"/>
          <w:lang w:eastAsia="es-ES"/>
        </w:rPr>
        <w:t xml:space="preserve"> </w:t>
      </w:r>
      <w:proofErr w:type="spellStart"/>
      <w:r w:rsidR="00690CD5" w:rsidRPr="00690CD5">
        <w:rPr>
          <w:rFonts w:ascii="Times New Roman" w:eastAsia="Times New Roman" w:hAnsi="Times New Roman" w:cs="Times New Roman"/>
          <w:bCs/>
          <w:snapToGrid w:val="0"/>
          <w:spacing w:val="-3"/>
          <w:sz w:val="24"/>
          <w:szCs w:val="20"/>
          <w:lang w:eastAsia="es-ES"/>
        </w:rPr>
        <w:t>Citation</w:t>
      </w:r>
      <w:proofErr w:type="spellEnd"/>
      <w:r w:rsidR="00690CD5" w:rsidRPr="00690CD5">
        <w:rPr>
          <w:rFonts w:ascii="Times New Roman" w:eastAsia="Times New Roman" w:hAnsi="Times New Roman" w:cs="Times New Roman"/>
          <w:bCs/>
          <w:snapToGrid w:val="0"/>
          <w:spacing w:val="-3"/>
          <w:sz w:val="24"/>
          <w:szCs w:val="20"/>
          <w:lang w:eastAsia="es-ES"/>
        </w:rPr>
        <w:t xml:space="preserve"> </w:t>
      </w:r>
      <w:proofErr w:type="spellStart"/>
      <w:r w:rsidR="00690CD5" w:rsidRPr="00690CD5">
        <w:rPr>
          <w:rFonts w:ascii="Times New Roman" w:eastAsia="Times New Roman" w:hAnsi="Times New Roman" w:cs="Times New Roman"/>
          <w:bCs/>
          <w:snapToGrid w:val="0"/>
          <w:spacing w:val="-3"/>
          <w:sz w:val="24"/>
          <w:szCs w:val="20"/>
          <w:lang w:eastAsia="es-ES"/>
        </w:rPr>
        <w:t>Index</w:t>
      </w:r>
      <w:proofErr w:type="spellEnd"/>
      <w:r w:rsidR="00690CD5" w:rsidRPr="00690CD5">
        <w:rPr>
          <w:rFonts w:ascii="Times New Roman" w:eastAsia="Times New Roman" w:hAnsi="Times New Roman" w:cs="Times New Roman"/>
          <w:bCs/>
          <w:snapToGrid w:val="0"/>
          <w:spacing w:val="-3"/>
          <w:sz w:val="24"/>
          <w:szCs w:val="20"/>
          <w:lang w:eastAsia="es-ES"/>
        </w:rPr>
        <w:t xml:space="preserve">, </w:t>
      </w:r>
      <w:proofErr w:type="spellStart"/>
      <w:r w:rsidR="00690CD5" w:rsidRPr="00690CD5">
        <w:rPr>
          <w:rFonts w:ascii="Times New Roman" w:eastAsia="Times New Roman" w:hAnsi="Times New Roman" w:cs="Times New Roman"/>
          <w:bCs/>
          <w:snapToGrid w:val="0"/>
          <w:spacing w:val="-3"/>
          <w:sz w:val="24"/>
          <w:szCs w:val="20"/>
          <w:lang w:eastAsia="es-ES"/>
        </w:rPr>
        <w:t>Scopus</w:t>
      </w:r>
      <w:proofErr w:type="spellEnd"/>
      <w:r w:rsidR="00690CD5" w:rsidRPr="00690CD5">
        <w:rPr>
          <w:rFonts w:ascii="Times New Roman" w:eastAsia="Times New Roman" w:hAnsi="Times New Roman" w:cs="Times New Roman"/>
          <w:bCs/>
          <w:snapToGrid w:val="0"/>
          <w:spacing w:val="-3"/>
          <w:sz w:val="24"/>
          <w:szCs w:val="20"/>
          <w:lang w:eastAsia="es-ES"/>
        </w:rPr>
        <w:t>) y en dos o más bases de datos de indexación y resumen o en DOAJ (</w:t>
      </w:r>
      <w:proofErr w:type="spellStart"/>
      <w:r w:rsidR="00690CD5" w:rsidRPr="00690CD5">
        <w:rPr>
          <w:rFonts w:ascii="Times New Roman" w:eastAsia="Times New Roman" w:hAnsi="Times New Roman" w:cs="Times New Roman"/>
          <w:bCs/>
          <w:snapToGrid w:val="0"/>
          <w:spacing w:val="-3"/>
          <w:sz w:val="24"/>
          <w:szCs w:val="20"/>
          <w:lang w:eastAsia="es-ES"/>
        </w:rPr>
        <w:t>Periodicals</w:t>
      </w:r>
      <w:proofErr w:type="spellEnd"/>
      <w:r w:rsidR="00690CD5" w:rsidRPr="00690CD5">
        <w:rPr>
          <w:rFonts w:ascii="Times New Roman" w:eastAsia="Times New Roman" w:hAnsi="Times New Roman" w:cs="Times New Roman"/>
          <w:bCs/>
          <w:snapToGrid w:val="0"/>
          <w:spacing w:val="-3"/>
          <w:sz w:val="24"/>
          <w:szCs w:val="20"/>
          <w:lang w:eastAsia="es-ES"/>
        </w:rPr>
        <w:t xml:space="preserve"> </w:t>
      </w:r>
      <w:proofErr w:type="spellStart"/>
      <w:r w:rsidR="00690CD5" w:rsidRPr="00690CD5">
        <w:rPr>
          <w:rFonts w:ascii="Times New Roman" w:eastAsia="Times New Roman" w:hAnsi="Times New Roman" w:cs="Times New Roman"/>
          <w:bCs/>
          <w:snapToGrid w:val="0"/>
          <w:spacing w:val="-3"/>
          <w:sz w:val="24"/>
          <w:szCs w:val="20"/>
          <w:lang w:eastAsia="es-ES"/>
        </w:rPr>
        <w:t>Index</w:t>
      </w:r>
      <w:proofErr w:type="spellEnd"/>
      <w:r w:rsidR="00690CD5" w:rsidRPr="00690CD5">
        <w:rPr>
          <w:rFonts w:ascii="Times New Roman" w:eastAsia="Times New Roman" w:hAnsi="Times New Roman" w:cs="Times New Roman"/>
          <w:bCs/>
          <w:snapToGrid w:val="0"/>
          <w:spacing w:val="-3"/>
          <w:sz w:val="24"/>
          <w:szCs w:val="20"/>
          <w:lang w:eastAsia="es-ES"/>
        </w:rPr>
        <w:t xml:space="preserve"> Online, </w:t>
      </w:r>
      <w:proofErr w:type="spellStart"/>
      <w:r w:rsidR="00690CD5" w:rsidRPr="00690CD5">
        <w:rPr>
          <w:rFonts w:ascii="Times New Roman" w:eastAsia="Times New Roman" w:hAnsi="Times New Roman" w:cs="Times New Roman"/>
          <w:bCs/>
          <w:snapToGrid w:val="0"/>
          <w:spacing w:val="-3"/>
          <w:sz w:val="24"/>
          <w:szCs w:val="20"/>
          <w:lang w:eastAsia="es-ES"/>
        </w:rPr>
        <w:t>L'Année</w:t>
      </w:r>
      <w:proofErr w:type="spellEnd"/>
      <w:r w:rsidR="00690CD5" w:rsidRPr="00690CD5">
        <w:rPr>
          <w:rFonts w:ascii="Times New Roman" w:eastAsia="Times New Roman" w:hAnsi="Times New Roman" w:cs="Times New Roman"/>
          <w:bCs/>
          <w:snapToGrid w:val="0"/>
          <w:spacing w:val="-3"/>
          <w:sz w:val="24"/>
          <w:szCs w:val="20"/>
          <w:lang w:eastAsia="es-ES"/>
        </w:rPr>
        <w:t xml:space="preserve"> </w:t>
      </w:r>
      <w:proofErr w:type="spellStart"/>
      <w:r w:rsidR="00690CD5" w:rsidRPr="00690CD5">
        <w:rPr>
          <w:rFonts w:ascii="Times New Roman" w:eastAsia="Times New Roman" w:hAnsi="Times New Roman" w:cs="Times New Roman"/>
          <w:bCs/>
          <w:snapToGrid w:val="0"/>
          <w:spacing w:val="-3"/>
          <w:sz w:val="24"/>
          <w:szCs w:val="20"/>
          <w:lang w:eastAsia="es-ES"/>
        </w:rPr>
        <w:t>philologique</w:t>
      </w:r>
      <w:proofErr w:type="spellEnd"/>
      <w:r w:rsidR="00690CD5" w:rsidRPr="00690CD5">
        <w:rPr>
          <w:rFonts w:ascii="Times New Roman" w:eastAsia="Times New Roman" w:hAnsi="Times New Roman" w:cs="Times New Roman"/>
          <w:bCs/>
          <w:snapToGrid w:val="0"/>
          <w:spacing w:val="-3"/>
          <w:sz w:val="24"/>
          <w:szCs w:val="20"/>
          <w:lang w:eastAsia="es-ES"/>
        </w:rPr>
        <w:t xml:space="preserve"> y REGESTA IMPERII).</w:t>
      </w:r>
    </w:p>
    <w:p w14:paraId="5E44534C" w14:textId="5C9CF3C9" w:rsidR="00690CD5" w:rsidRPr="00690CD5" w:rsidRDefault="00690CD5" w:rsidP="00690CD5">
      <w:pPr>
        <w:spacing w:after="180" w:line="240" w:lineRule="auto"/>
        <w:ind w:left="567"/>
        <w:jc w:val="both"/>
        <w:rPr>
          <w:rFonts w:ascii="Times New Roman" w:eastAsia="Times New Roman" w:hAnsi="Times New Roman" w:cs="Times New Roman"/>
          <w:bCs/>
          <w:snapToGrid w:val="0"/>
          <w:spacing w:val="-3"/>
          <w:sz w:val="24"/>
          <w:szCs w:val="20"/>
          <w:lang w:val="es-ES_tradnl" w:eastAsia="es-ES"/>
        </w:rPr>
      </w:pPr>
      <w:r w:rsidRPr="00690CD5">
        <w:rPr>
          <w:rFonts w:ascii="Times New Roman" w:eastAsia="Times New Roman" w:hAnsi="Times New Roman" w:cs="Times New Roman"/>
          <w:bCs/>
          <w:snapToGrid w:val="0"/>
          <w:spacing w:val="-3"/>
          <w:sz w:val="24"/>
          <w:szCs w:val="20"/>
          <w:lang w:val="es-ES_tradnl" w:eastAsia="es-ES"/>
        </w:rPr>
        <w:t>- Valoración en CIRC 2019-20: Clasificación A en Ciencias Humanas</w:t>
      </w:r>
      <w:r w:rsidR="008B7ACE">
        <w:rPr>
          <w:rFonts w:ascii="Times New Roman" w:eastAsia="Times New Roman" w:hAnsi="Times New Roman" w:cs="Times New Roman"/>
          <w:bCs/>
          <w:snapToGrid w:val="0"/>
          <w:spacing w:val="-3"/>
          <w:sz w:val="24"/>
          <w:szCs w:val="20"/>
          <w:lang w:val="es-ES_tradnl" w:eastAsia="es-ES"/>
        </w:rPr>
        <w:t>.</w:t>
      </w:r>
    </w:p>
    <w:p w14:paraId="7E3C6DE3" w14:textId="0C413B4B" w:rsidR="00690CD5" w:rsidRPr="00690CD5" w:rsidRDefault="00690CD5" w:rsidP="00690CD5">
      <w:pPr>
        <w:spacing w:after="180" w:line="240" w:lineRule="auto"/>
        <w:ind w:left="567"/>
        <w:jc w:val="both"/>
        <w:rPr>
          <w:rFonts w:ascii="Times New Roman" w:eastAsia="Times New Roman" w:hAnsi="Times New Roman" w:cs="Times New Roman"/>
          <w:snapToGrid w:val="0"/>
          <w:spacing w:val="-3"/>
          <w:sz w:val="24"/>
          <w:szCs w:val="20"/>
          <w:lang w:eastAsia="es-ES"/>
        </w:rPr>
      </w:pPr>
      <w:r w:rsidRPr="00690CD5">
        <w:rPr>
          <w:rFonts w:ascii="Times New Roman" w:eastAsia="Times New Roman" w:hAnsi="Times New Roman" w:cs="Times New Roman"/>
          <w:bCs/>
          <w:snapToGrid w:val="0"/>
          <w:spacing w:val="-3"/>
          <w:sz w:val="24"/>
          <w:szCs w:val="20"/>
          <w:lang w:eastAsia="es-ES"/>
        </w:rPr>
        <w:t xml:space="preserve">- Valoración en SCIMAGO: Q2 </w:t>
      </w:r>
      <w:proofErr w:type="spellStart"/>
      <w:r w:rsidRPr="00690CD5">
        <w:rPr>
          <w:rFonts w:ascii="Times New Roman" w:eastAsia="Times New Roman" w:hAnsi="Times New Roman" w:cs="Times New Roman"/>
          <w:bCs/>
          <w:snapToGrid w:val="0"/>
          <w:spacing w:val="-3"/>
          <w:sz w:val="24"/>
          <w:szCs w:val="20"/>
          <w:lang w:eastAsia="es-ES"/>
        </w:rPr>
        <w:t>Classics</w:t>
      </w:r>
      <w:proofErr w:type="spellEnd"/>
      <w:r w:rsidRPr="00690CD5">
        <w:rPr>
          <w:rFonts w:ascii="Times New Roman" w:eastAsia="Times New Roman" w:hAnsi="Times New Roman" w:cs="Times New Roman"/>
          <w:bCs/>
          <w:snapToGrid w:val="0"/>
          <w:spacing w:val="-3"/>
          <w:sz w:val="24"/>
          <w:szCs w:val="20"/>
          <w:lang w:eastAsia="es-ES"/>
        </w:rPr>
        <w:t xml:space="preserve"> and </w:t>
      </w:r>
      <w:proofErr w:type="spellStart"/>
      <w:r w:rsidRPr="00690CD5">
        <w:rPr>
          <w:rFonts w:ascii="Times New Roman" w:eastAsia="Times New Roman" w:hAnsi="Times New Roman" w:cs="Times New Roman"/>
          <w:bCs/>
          <w:snapToGrid w:val="0"/>
          <w:spacing w:val="-3"/>
          <w:sz w:val="24"/>
          <w:szCs w:val="20"/>
          <w:lang w:eastAsia="es-ES"/>
        </w:rPr>
        <w:t>History</w:t>
      </w:r>
      <w:proofErr w:type="spellEnd"/>
      <w:r w:rsidRPr="00690CD5">
        <w:rPr>
          <w:rFonts w:ascii="Times New Roman" w:eastAsia="Times New Roman" w:hAnsi="Times New Roman" w:cs="Times New Roman"/>
          <w:bCs/>
          <w:snapToGrid w:val="0"/>
          <w:spacing w:val="-3"/>
          <w:sz w:val="24"/>
          <w:szCs w:val="20"/>
          <w:lang w:eastAsia="es-ES"/>
        </w:rPr>
        <w:t xml:space="preserve"> (año 2014)</w:t>
      </w:r>
      <w:r w:rsidR="008B7ACE">
        <w:rPr>
          <w:rFonts w:ascii="Times New Roman" w:eastAsia="Times New Roman" w:hAnsi="Times New Roman" w:cs="Times New Roman"/>
          <w:bCs/>
          <w:snapToGrid w:val="0"/>
          <w:spacing w:val="-3"/>
          <w:sz w:val="24"/>
          <w:szCs w:val="20"/>
          <w:lang w:eastAsia="es-ES"/>
        </w:rPr>
        <w:t>.</w:t>
      </w:r>
    </w:p>
    <w:p w14:paraId="6F509127" w14:textId="3D8C5FF2" w:rsidR="00690CD5" w:rsidRPr="00690CD5" w:rsidRDefault="00690CD5" w:rsidP="00690CD5">
      <w:pPr>
        <w:spacing w:after="180" w:line="240" w:lineRule="auto"/>
        <w:ind w:left="567"/>
        <w:jc w:val="both"/>
        <w:rPr>
          <w:rFonts w:ascii="Times New Roman" w:eastAsia="Times New Roman" w:hAnsi="Times New Roman" w:cs="Times New Roman"/>
          <w:bCs/>
          <w:snapToGrid w:val="0"/>
          <w:spacing w:val="-3"/>
          <w:sz w:val="24"/>
          <w:szCs w:val="20"/>
          <w:lang w:eastAsia="es-ES"/>
        </w:rPr>
      </w:pPr>
      <w:r w:rsidRPr="00690CD5">
        <w:rPr>
          <w:rFonts w:ascii="Times New Roman" w:eastAsia="Times New Roman" w:hAnsi="Times New Roman" w:cs="Times New Roman"/>
          <w:bCs/>
          <w:snapToGrid w:val="0"/>
          <w:spacing w:val="-3"/>
          <w:sz w:val="24"/>
          <w:szCs w:val="20"/>
          <w:lang w:eastAsia="es-ES"/>
        </w:rPr>
        <w:t xml:space="preserve">- Artículo recogido en Web </w:t>
      </w:r>
      <w:proofErr w:type="spellStart"/>
      <w:r w:rsidRPr="00690CD5">
        <w:rPr>
          <w:rFonts w:ascii="Times New Roman" w:eastAsia="Times New Roman" w:hAnsi="Times New Roman" w:cs="Times New Roman"/>
          <w:bCs/>
          <w:snapToGrid w:val="0"/>
          <w:spacing w:val="-3"/>
          <w:sz w:val="24"/>
          <w:szCs w:val="20"/>
          <w:lang w:eastAsia="es-ES"/>
        </w:rPr>
        <w:t>of</w:t>
      </w:r>
      <w:proofErr w:type="spellEnd"/>
      <w:r w:rsidRPr="00690CD5">
        <w:rPr>
          <w:rFonts w:ascii="Times New Roman" w:eastAsia="Times New Roman" w:hAnsi="Times New Roman" w:cs="Times New Roman"/>
          <w:bCs/>
          <w:snapToGrid w:val="0"/>
          <w:spacing w:val="-3"/>
          <w:sz w:val="24"/>
          <w:szCs w:val="20"/>
          <w:lang w:eastAsia="es-ES"/>
        </w:rPr>
        <w:t xml:space="preserve"> </w:t>
      </w:r>
      <w:proofErr w:type="spellStart"/>
      <w:r w:rsidRPr="00690CD5">
        <w:rPr>
          <w:rFonts w:ascii="Times New Roman" w:eastAsia="Times New Roman" w:hAnsi="Times New Roman" w:cs="Times New Roman"/>
          <w:bCs/>
          <w:snapToGrid w:val="0"/>
          <w:spacing w:val="-3"/>
          <w:sz w:val="24"/>
          <w:szCs w:val="20"/>
          <w:lang w:eastAsia="es-ES"/>
        </w:rPr>
        <w:t>Science</w:t>
      </w:r>
      <w:proofErr w:type="spellEnd"/>
      <w:r w:rsidRPr="00690CD5">
        <w:rPr>
          <w:rFonts w:ascii="Times New Roman" w:eastAsia="Times New Roman" w:hAnsi="Times New Roman" w:cs="Times New Roman"/>
          <w:bCs/>
          <w:snapToGrid w:val="0"/>
          <w:spacing w:val="-3"/>
          <w:sz w:val="24"/>
          <w:szCs w:val="20"/>
          <w:lang w:eastAsia="es-ES"/>
        </w:rPr>
        <w:t xml:space="preserve"> Core </w:t>
      </w:r>
      <w:proofErr w:type="spellStart"/>
      <w:r w:rsidRPr="00690CD5">
        <w:rPr>
          <w:rFonts w:ascii="Times New Roman" w:eastAsia="Times New Roman" w:hAnsi="Times New Roman" w:cs="Times New Roman"/>
          <w:bCs/>
          <w:snapToGrid w:val="0"/>
          <w:spacing w:val="-3"/>
          <w:sz w:val="24"/>
          <w:szCs w:val="20"/>
          <w:lang w:eastAsia="es-ES"/>
        </w:rPr>
        <w:t>Collection</w:t>
      </w:r>
      <w:proofErr w:type="spellEnd"/>
      <w:r w:rsidR="008B7ACE">
        <w:rPr>
          <w:rFonts w:ascii="Times New Roman" w:eastAsia="Times New Roman" w:hAnsi="Times New Roman" w:cs="Times New Roman"/>
          <w:bCs/>
          <w:snapToGrid w:val="0"/>
          <w:spacing w:val="-3"/>
          <w:sz w:val="24"/>
          <w:szCs w:val="20"/>
          <w:lang w:eastAsia="es-ES"/>
        </w:rPr>
        <w:t>.</w:t>
      </w:r>
    </w:p>
    <w:p w14:paraId="00DD7065" w14:textId="77777777" w:rsidR="00690CD5" w:rsidRPr="00690CD5" w:rsidRDefault="00690CD5" w:rsidP="00690CD5">
      <w:pPr>
        <w:spacing w:after="180" w:line="240" w:lineRule="auto"/>
        <w:ind w:left="567"/>
        <w:jc w:val="both"/>
        <w:rPr>
          <w:rFonts w:ascii="Times New Roman" w:eastAsia="Times New Roman" w:hAnsi="Times New Roman" w:cs="Times New Roman"/>
          <w:bCs/>
          <w:snapToGrid w:val="0"/>
          <w:spacing w:val="-3"/>
          <w:sz w:val="24"/>
          <w:szCs w:val="20"/>
          <w:lang w:eastAsia="es-ES"/>
        </w:rPr>
      </w:pPr>
      <w:r w:rsidRPr="00690CD5">
        <w:rPr>
          <w:rFonts w:ascii="Times New Roman" w:eastAsia="Times New Roman" w:hAnsi="Times New Roman" w:cs="Times New Roman"/>
          <w:bCs/>
          <w:snapToGrid w:val="0"/>
          <w:spacing w:val="-3"/>
          <w:sz w:val="24"/>
          <w:szCs w:val="20"/>
          <w:lang w:eastAsia="es-ES"/>
        </w:rPr>
        <w:t>- ANVUR (agencia evaluadora de la investigación en Italia) aparece clasificada como revista de Clase A (Área 10). Actualización de septiembre de 2019.</w:t>
      </w:r>
    </w:p>
    <w:p w14:paraId="565647FF" w14:textId="7565F1EB"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(2):</w:t>
      </w:r>
      <w:r w:rsidR="006F5FE6" w:rsidRPr="006F5FE6">
        <w:rPr>
          <w:rFonts w:ascii="Times New Roman" w:eastAsia="Times New Roman" w:hAnsi="Times New Roman" w:cs="Times New Roman"/>
          <w:snapToGrid w:val="0"/>
          <w:spacing w:val="-3"/>
          <w:sz w:val="24"/>
          <w:szCs w:val="20"/>
          <w:lang w:val="es-ES_tradnl" w:eastAsia="es-ES"/>
        </w:rPr>
        <w:t xml:space="preserve"> </w:t>
      </w:r>
      <w:r w:rsidR="00296B84" w:rsidRPr="00296B84">
        <w:rPr>
          <w:rFonts w:ascii="Times New Roman" w:eastAsia="Times New Roman" w:hAnsi="Times New Roman" w:cs="Times New Roman"/>
          <w:snapToGrid w:val="0"/>
          <w:spacing w:val="-3"/>
          <w:sz w:val="24"/>
          <w:szCs w:val="20"/>
          <w:lang w:eastAsia="es-ES"/>
        </w:rPr>
        <w:t>Melchor Gil, Enrique. 201</w:t>
      </w:r>
      <w:r w:rsidR="00296B84">
        <w:rPr>
          <w:rFonts w:ascii="Times New Roman" w:eastAsia="Times New Roman" w:hAnsi="Times New Roman" w:cs="Times New Roman"/>
          <w:snapToGrid w:val="0"/>
          <w:spacing w:val="-3"/>
          <w:sz w:val="24"/>
          <w:szCs w:val="20"/>
          <w:lang w:eastAsia="es-ES"/>
        </w:rPr>
        <w:t>1.</w:t>
      </w:r>
      <w:r w:rsidR="00296B84" w:rsidRPr="00296B84">
        <w:rPr>
          <w:rFonts w:ascii="Times New Roman" w:eastAsia="Times New Roman" w:hAnsi="Times New Roman" w:cs="Times New Roman"/>
          <w:snapToGrid w:val="0"/>
          <w:spacing w:val="-3"/>
          <w:sz w:val="24"/>
          <w:szCs w:val="20"/>
          <w:lang w:eastAsia="es-ES"/>
        </w:rPr>
        <w:t xml:space="preserve"> </w:t>
      </w:r>
      <w:r w:rsidR="006F5FE6" w:rsidRPr="006F5FE6">
        <w:rPr>
          <w:rFonts w:ascii="Times New Roman" w:eastAsia="Times New Roman" w:hAnsi="Times New Roman" w:cs="Times New Roman"/>
          <w:snapToGrid w:val="0"/>
          <w:spacing w:val="-3"/>
          <w:sz w:val="24"/>
          <w:szCs w:val="20"/>
          <w:lang w:val="es-ES_tradnl" w:eastAsia="es-ES"/>
        </w:rPr>
        <w:t xml:space="preserve">“Élites supralocales en la Bética: entre la </w:t>
      </w:r>
      <w:proofErr w:type="spellStart"/>
      <w:r w:rsidR="006F5FE6" w:rsidRPr="006F5FE6">
        <w:rPr>
          <w:rFonts w:ascii="Times New Roman" w:eastAsia="Times New Roman" w:hAnsi="Times New Roman" w:cs="Times New Roman"/>
          <w:i/>
          <w:snapToGrid w:val="0"/>
          <w:spacing w:val="-3"/>
          <w:sz w:val="24"/>
          <w:szCs w:val="20"/>
          <w:lang w:val="es-ES_tradnl" w:eastAsia="es-ES"/>
        </w:rPr>
        <w:t>civitas</w:t>
      </w:r>
      <w:proofErr w:type="spellEnd"/>
      <w:r w:rsidR="006F5FE6" w:rsidRPr="006F5FE6">
        <w:rPr>
          <w:rFonts w:ascii="Times New Roman" w:eastAsia="Times New Roman" w:hAnsi="Times New Roman" w:cs="Times New Roman"/>
          <w:snapToGrid w:val="0"/>
          <w:spacing w:val="-3"/>
          <w:sz w:val="24"/>
          <w:szCs w:val="20"/>
          <w:lang w:val="es-ES_tradnl" w:eastAsia="es-ES"/>
        </w:rPr>
        <w:t xml:space="preserve"> y la provincia”, en </w:t>
      </w:r>
      <w:r w:rsidR="006F5FE6" w:rsidRPr="006F5FE6">
        <w:rPr>
          <w:rFonts w:ascii="Times New Roman" w:eastAsia="Times New Roman" w:hAnsi="Times New Roman" w:cs="Times New Roman"/>
          <w:i/>
          <w:snapToGrid w:val="0"/>
          <w:spacing w:val="-3"/>
          <w:sz w:val="24"/>
          <w:szCs w:val="20"/>
          <w:lang w:val="es-ES_tradnl" w:eastAsia="es-ES"/>
        </w:rPr>
        <w:t>Roma generadora de identidades. La experiencia hispana</w:t>
      </w:r>
      <w:r w:rsidR="006F5FE6" w:rsidRPr="006F5FE6">
        <w:rPr>
          <w:rFonts w:ascii="Times New Roman" w:eastAsia="Times New Roman" w:hAnsi="Times New Roman" w:cs="Times New Roman"/>
          <w:snapToGrid w:val="0"/>
          <w:spacing w:val="-3"/>
          <w:sz w:val="24"/>
          <w:szCs w:val="20"/>
          <w:lang w:val="es-ES_tradnl" w:eastAsia="es-ES"/>
        </w:rPr>
        <w:t xml:space="preserve">, </w:t>
      </w:r>
      <w:r w:rsidR="00296B84" w:rsidRPr="00296B84">
        <w:rPr>
          <w:rFonts w:ascii="Times New Roman" w:eastAsia="Times New Roman" w:hAnsi="Times New Roman" w:cs="Times New Roman"/>
          <w:snapToGrid w:val="0"/>
          <w:spacing w:val="-3"/>
          <w:sz w:val="24"/>
          <w:szCs w:val="20"/>
          <w:lang w:val="es-ES_tradnl" w:eastAsia="es-ES"/>
        </w:rPr>
        <w:t>A</w:t>
      </w:r>
      <w:r w:rsidR="00296B84">
        <w:rPr>
          <w:rFonts w:ascii="Times New Roman" w:eastAsia="Times New Roman" w:hAnsi="Times New Roman" w:cs="Times New Roman"/>
          <w:snapToGrid w:val="0"/>
          <w:spacing w:val="-3"/>
          <w:sz w:val="24"/>
          <w:szCs w:val="20"/>
          <w:lang w:val="es-ES_tradnl" w:eastAsia="es-ES"/>
        </w:rPr>
        <w:t>ntonio</w:t>
      </w:r>
      <w:r w:rsidR="00296B84" w:rsidRPr="00296B84">
        <w:rPr>
          <w:rFonts w:ascii="Times New Roman" w:eastAsia="Times New Roman" w:hAnsi="Times New Roman" w:cs="Times New Roman"/>
          <w:snapToGrid w:val="0"/>
          <w:spacing w:val="-3"/>
          <w:sz w:val="24"/>
          <w:szCs w:val="20"/>
          <w:lang w:val="es-ES_tradnl" w:eastAsia="es-ES"/>
        </w:rPr>
        <w:t xml:space="preserve"> Caballos y S</w:t>
      </w:r>
      <w:r w:rsidR="00296B84">
        <w:rPr>
          <w:rFonts w:ascii="Times New Roman" w:eastAsia="Times New Roman" w:hAnsi="Times New Roman" w:cs="Times New Roman"/>
          <w:snapToGrid w:val="0"/>
          <w:spacing w:val="-3"/>
          <w:sz w:val="24"/>
          <w:szCs w:val="20"/>
          <w:lang w:val="es-ES_tradnl" w:eastAsia="es-ES"/>
        </w:rPr>
        <w:t>abine</w:t>
      </w:r>
      <w:r w:rsidR="00296B84" w:rsidRPr="00296B84">
        <w:rPr>
          <w:rFonts w:ascii="Times New Roman" w:eastAsia="Times New Roman" w:hAnsi="Times New Roman" w:cs="Times New Roman"/>
          <w:snapToGrid w:val="0"/>
          <w:spacing w:val="-3"/>
          <w:sz w:val="24"/>
          <w:szCs w:val="20"/>
          <w:lang w:val="es-ES_tradnl" w:eastAsia="es-ES"/>
        </w:rPr>
        <w:t xml:space="preserve"> Lefebvre eds.</w:t>
      </w:r>
      <w:r w:rsidR="00296B84">
        <w:rPr>
          <w:rFonts w:ascii="Times New Roman" w:eastAsia="Times New Roman" w:hAnsi="Times New Roman" w:cs="Times New Roman"/>
          <w:snapToGrid w:val="0"/>
          <w:spacing w:val="-3"/>
          <w:sz w:val="24"/>
          <w:szCs w:val="20"/>
          <w:lang w:val="es-ES_tradnl" w:eastAsia="es-ES"/>
        </w:rPr>
        <w:t xml:space="preserve"> (</w:t>
      </w:r>
      <w:r w:rsidR="006F5FE6" w:rsidRPr="006F5FE6">
        <w:rPr>
          <w:rFonts w:ascii="Times New Roman" w:eastAsia="Times New Roman" w:hAnsi="Times New Roman" w:cs="Times New Roman"/>
          <w:snapToGrid w:val="0"/>
          <w:spacing w:val="-3"/>
          <w:sz w:val="24"/>
          <w:szCs w:val="20"/>
          <w:lang w:val="es-ES_tradnl" w:eastAsia="es-ES"/>
        </w:rPr>
        <w:t>Madrid</w:t>
      </w:r>
      <w:r w:rsidR="006F5FE6">
        <w:rPr>
          <w:rFonts w:ascii="Times New Roman" w:eastAsia="Times New Roman" w:hAnsi="Times New Roman" w:cs="Times New Roman"/>
          <w:snapToGrid w:val="0"/>
          <w:spacing w:val="-3"/>
          <w:sz w:val="24"/>
          <w:szCs w:val="20"/>
          <w:lang w:val="es-ES_tradnl" w:eastAsia="es-ES"/>
        </w:rPr>
        <w:t>/Sevilla</w:t>
      </w:r>
      <w:r w:rsidR="00296B84">
        <w:rPr>
          <w:rFonts w:ascii="Times New Roman" w:eastAsia="Times New Roman" w:hAnsi="Times New Roman" w:cs="Times New Roman"/>
          <w:snapToGrid w:val="0"/>
          <w:spacing w:val="-3"/>
          <w:sz w:val="24"/>
          <w:szCs w:val="20"/>
          <w:lang w:val="es-ES_tradnl" w:eastAsia="es-ES"/>
        </w:rPr>
        <w:t>: Casa de Velázquez</w:t>
      </w:r>
      <w:r w:rsidR="00296B84" w:rsidRPr="00296B84">
        <w:rPr>
          <w:rFonts w:ascii="Times New Roman" w:eastAsia="Times New Roman" w:hAnsi="Times New Roman" w:cs="Times New Roman"/>
          <w:snapToGrid w:val="0"/>
          <w:spacing w:val="-3"/>
          <w:sz w:val="24"/>
          <w:szCs w:val="20"/>
          <w:lang w:val="es-ES_tradnl" w:eastAsia="es-ES"/>
        </w:rPr>
        <w:t>/Universidad de Sevilla</w:t>
      </w:r>
      <w:r w:rsidR="00296B84">
        <w:rPr>
          <w:rFonts w:ascii="Times New Roman" w:eastAsia="Times New Roman" w:hAnsi="Times New Roman" w:cs="Times New Roman"/>
          <w:snapToGrid w:val="0"/>
          <w:spacing w:val="-3"/>
          <w:sz w:val="24"/>
          <w:szCs w:val="20"/>
          <w:lang w:val="es-ES_tradnl" w:eastAsia="es-ES"/>
        </w:rPr>
        <w:t>)</w:t>
      </w:r>
      <w:r w:rsidR="006F5FE6" w:rsidRPr="006F5FE6">
        <w:rPr>
          <w:rFonts w:ascii="Times New Roman" w:eastAsia="Times New Roman" w:hAnsi="Times New Roman" w:cs="Times New Roman"/>
          <w:snapToGrid w:val="0"/>
          <w:spacing w:val="-3"/>
          <w:sz w:val="24"/>
          <w:szCs w:val="20"/>
          <w:lang w:val="es-ES_tradnl" w:eastAsia="es-ES"/>
        </w:rPr>
        <w:t>, pp. 267-300. ISBN: 978-84-96820-51-7 / 978-84-472-1247-7.</w:t>
      </w:r>
    </w:p>
    <w:p w14:paraId="7550291C" w14:textId="62DF0C1D" w:rsidR="00CF597D" w:rsidRDefault="001207D8" w:rsidP="001207D8">
      <w:pPr>
        <w:spacing w:after="180" w:line="240" w:lineRule="auto"/>
        <w:ind w:left="567"/>
        <w:jc w:val="both"/>
        <w:rPr>
          <w:rFonts w:ascii="Times New Roman" w:hAnsi="Times New Roman" w:cs="Times New Roman"/>
          <w:bCs/>
          <w:sz w:val="24"/>
          <w:szCs w:val="24"/>
        </w:rPr>
      </w:pPr>
      <w:r w:rsidRPr="003B72A7">
        <w:rPr>
          <w:rFonts w:ascii="Times New Roman" w:hAnsi="Times New Roman" w:cs="Times New Roman"/>
          <w:sz w:val="24"/>
          <w:szCs w:val="24"/>
          <w:lang w:val="es-ES_tradnl"/>
        </w:rPr>
        <w:t>Resumen índice de impacto (criterios CNEAI):</w:t>
      </w:r>
      <w:r w:rsidR="006F5FE6" w:rsidRPr="006F5FE6">
        <w:rPr>
          <w:rFonts w:ascii="Courier New" w:eastAsia="Times New Roman" w:hAnsi="Courier New" w:cs="Times New Roman"/>
          <w:snapToGrid w:val="0"/>
          <w:spacing w:val="-3"/>
          <w:sz w:val="24"/>
          <w:szCs w:val="20"/>
          <w:lang w:val="es-ES_tradnl" w:eastAsia="es-ES"/>
        </w:rPr>
        <w:t xml:space="preserve"> </w:t>
      </w:r>
      <w:r w:rsidR="006F5FE6" w:rsidRPr="006F5FE6">
        <w:rPr>
          <w:rFonts w:ascii="Times New Roman" w:hAnsi="Times New Roman" w:cs="Times New Roman"/>
          <w:sz w:val="24"/>
          <w:szCs w:val="24"/>
          <w:lang w:val="es-ES_tradnl"/>
        </w:rPr>
        <w:t xml:space="preserve">La aportación se </w:t>
      </w:r>
      <w:r w:rsidR="006F5FE6">
        <w:rPr>
          <w:rFonts w:ascii="Times New Roman" w:hAnsi="Times New Roman" w:cs="Times New Roman"/>
          <w:sz w:val="24"/>
          <w:szCs w:val="24"/>
          <w:lang w:val="es-ES_tradnl"/>
        </w:rPr>
        <w:t>publicó</w:t>
      </w:r>
      <w:r w:rsidR="006F5FE6" w:rsidRPr="006F5FE6">
        <w:rPr>
          <w:rFonts w:ascii="Times New Roman" w:hAnsi="Times New Roman" w:cs="Times New Roman"/>
          <w:sz w:val="24"/>
          <w:szCs w:val="24"/>
          <w:lang w:val="es-ES_tradnl"/>
        </w:rPr>
        <w:t xml:space="preserve"> en un libro</w:t>
      </w:r>
      <w:r w:rsidR="006F5FE6" w:rsidRPr="006F5FE6">
        <w:rPr>
          <w:rFonts w:ascii="Times New Roman" w:hAnsi="Times New Roman" w:cs="Times New Roman"/>
          <w:sz w:val="24"/>
          <w:szCs w:val="24"/>
        </w:rPr>
        <w:t xml:space="preserve"> editado por  la Casa de Velázquez (n.º 127 de su colección) y el S</w:t>
      </w:r>
      <w:r w:rsidR="006F5FE6">
        <w:rPr>
          <w:rFonts w:ascii="Times New Roman" w:hAnsi="Times New Roman" w:cs="Times New Roman"/>
          <w:sz w:val="24"/>
          <w:szCs w:val="24"/>
        </w:rPr>
        <w:t>ervicio</w:t>
      </w:r>
      <w:r w:rsidR="006F5FE6" w:rsidRPr="006F5FE6">
        <w:rPr>
          <w:rFonts w:ascii="Times New Roman" w:hAnsi="Times New Roman" w:cs="Times New Roman"/>
          <w:sz w:val="24"/>
          <w:szCs w:val="24"/>
        </w:rPr>
        <w:t xml:space="preserve"> de Publicaciones de la Universidad de Sevilla</w:t>
      </w:r>
      <w:r w:rsidR="006F5FE6">
        <w:rPr>
          <w:rFonts w:ascii="Times New Roman" w:hAnsi="Times New Roman" w:cs="Times New Roman"/>
          <w:sz w:val="24"/>
          <w:szCs w:val="24"/>
        </w:rPr>
        <w:t xml:space="preserve"> (actual Editorial Universidad de Sevilla)</w:t>
      </w:r>
      <w:r w:rsidR="006F5FE6" w:rsidRPr="006F5FE6">
        <w:rPr>
          <w:rFonts w:ascii="Times New Roman" w:hAnsi="Times New Roman" w:cs="Times New Roman"/>
          <w:sz w:val="24"/>
          <w:szCs w:val="24"/>
        </w:rPr>
        <w:t>.</w:t>
      </w:r>
      <w:r w:rsidR="00690CD5" w:rsidRPr="00690CD5">
        <w:rPr>
          <w:rFonts w:ascii="Times New Roman" w:hAnsi="Times New Roman" w:cs="Times New Roman"/>
          <w:bCs/>
          <w:sz w:val="24"/>
          <w:szCs w:val="24"/>
        </w:rPr>
        <w:t xml:space="preserve"> El índice SPI de </w:t>
      </w:r>
      <w:r w:rsidR="00CF597D">
        <w:rPr>
          <w:rFonts w:ascii="Times New Roman" w:hAnsi="Times New Roman" w:cs="Times New Roman"/>
          <w:bCs/>
          <w:sz w:val="24"/>
          <w:szCs w:val="24"/>
        </w:rPr>
        <w:t xml:space="preserve">la Universidad de Sevilla en el año 2012 era de 0,80 en la disciplina de Historia. Actualmente (2022), Esta editorial tiene un </w:t>
      </w:r>
      <w:r w:rsidR="00CF597D" w:rsidRPr="00CF597D">
        <w:rPr>
          <w:rFonts w:ascii="Times New Roman" w:hAnsi="Times New Roman" w:cs="Times New Roman"/>
          <w:bCs/>
          <w:sz w:val="24"/>
          <w:szCs w:val="24"/>
        </w:rPr>
        <w:t>índice SPI</w:t>
      </w:r>
      <w:r w:rsidR="0098283A">
        <w:rPr>
          <w:rFonts w:ascii="Times New Roman" w:hAnsi="Times New Roman" w:cs="Times New Roman"/>
          <w:bCs/>
          <w:sz w:val="24"/>
          <w:szCs w:val="24"/>
        </w:rPr>
        <w:t xml:space="preserve"> muy alto: ICEE 27 y ocupa </w:t>
      </w:r>
      <w:r w:rsidR="0098283A" w:rsidRPr="0098283A">
        <w:rPr>
          <w:rFonts w:ascii="Times New Roman" w:hAnsi="Times New Roman" w:cs="Times New Roman"/>
          <w:bCs/>
          <w:sz w:val="24"/>
          <w:szCs w:val="24"/>
        </w:rPr>
        <w:t>una posición</w:t>
      </w:r>
      <w:r w:rsidR="0098283A">
        <w:rPr>
          <w:rFonts w:ascii="Times New Roman" w:hAnsi="Times New Roman" w:cs="Times New Roman"/>
          <w:bCs/>
          <w:sz w:val="24"/>
          <w:szCs w:val="24"/>
        </w:rPr>
        <w:t xml:space="preserve"> 15  sobre 40</w:t>
      </w:r>
      <w:r w:rsidR="00296B84">
        <w:rPr>
          <w:rFonts w:ascii="Times New Roman" w:hAnsi="Times New Roman" w:cs="Times New Roman"/>
          <w:bCs/>
          <w:sz w:val="24"/>
          <w:szCs w:val="24"/>
        </w:rPr>
        <w:t xml:space="preserve"> en la disciplina de Historia</w:t>
      </w:r>
      <w:r w:rsidR="0098283A">
        <w:rPr>
          <w:rFonts w:ascii="Times New Roman" w:hAnsi="Times New Roman" w:cs="Times New Roman"/>
          <w:bCs/>
          <w:sz w:val="24"/>
          <w:szCs w:val="24"/>
        </w:rPr>
        <w:t xml:space="preserve">; </w:t>
      </w:r>
      <w:r w:rsidR="0098283A">
        <w:rPr>
          <w:rFonts w:ascii="Times New Roman" w:hAnsi="Times New Roman" w:cs="Times New Roman"/>
          <w:bCs/>
          <w:sz w:val="24"/>
          <w:szCs w:val="24"/>
        </w:rPr>
        <w:lastRenderedPageBreak/>
        <w:t xml:space="preserve">mientras que la Casa de </w:t>
      </w:r>
      <w:proofErr w:type="spellStart"/>
      <w:r w:rsidR="0098283A">
        <w:rPr>
          <w:rFonts w:ascii="Times New Roman" w:hAnsi="Times New Roman" w:cs="Times New Roman"/>
          <w:bCs/>
          <w:sz w:val="24"/>
          <w:szCs w:val="24"/>
        </w:rPr>
        <w:t>Velazquez</w:t>
      </w:r>
      <w:proofErr w:type="spellEnd"/>
      <w:r w:rsidR="0098283A">
        <w:rPr>
          <w:rFonts w:ascii="Times New Roman" w:hAnsi="Times New Roman" w:cs="Times New Roman"/>
          <w:bCs/>
          <w:sz w:val="24"/>
          <w:szCs w:val="24"/>
        </w:rPr>
        <w:t xml:space="preserve"> tiene un ICEE 31 y ocupa una posición 18</w:t>
      </w:r>
      <w:r w:rsidR="00296B84">
        <w:rPr>
          <w:rFonts w:ascii="Times New Roman" w:hAnsi="Times New Roman" w:cs="Times New Roman"/>
          <w:bCs/>
          <w:sz w:val="24"/>
          <w:szCs w:val="24"/>
        </w:rPr>
        <w:t xml:space="preserve"> sobre 40</w:t>
      </w:r>
      <w:r w:rsidR="0098283A">
        <w:rPr>
          <w:rFonts w:ascii="Times New Roman" w:hAnsi="Times New Roman" w:cs="Times New Roman"/>
          <w:bCs/>
          <w:sz w:val="24"/>
          <w:szCs w:val="24"/>
        </w:rPr>
        <w:t xml:space="preserve"> en la disciplina de Historia.</w:t>
      </w:r>
    </w:p>
    <w:p w14:paraId="208DD02F" w14:textId="20812984"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(3):</w:t>
      </w:r>
      <w:r w:rsidR="006F5FE6" w:rsidRPr="006F5FE6">
        <w:rPr>
          <w:rFonts w:ascii="Times New Roman" w:eastAsia="Times New Roman" w:hAnsi="Times New Roman" w:cs="Times New Roman"/>
          <w:snapToGrid w:val="0"/>
          <w:sz w:val="24"/>
          <w:szCs w:val="20"/>
          <w:lang w:eastAsia="es-ES"/>
        </w:rPr>
        <w:t xml:space="preserve"> </w:t>
      </w:r>
      <w:r w:rsidR="00296B84" w:rsidRPr="00296B84">
        <w:rPr>
          <w:rFonts w:ascii="Times New Roman" w:eastAsia="Times New Roman" w:hAnsi="Times New Roman" w:cs="Times New Roman"/>
          <w:snapToGrid w:val="0"/>
          <w:sz w:val="24"/>
          <w:szCs w:val="20"/>
          <w:lang w:eastAsia="es-ES"/>
        </w:rPr>
        <w:t>Melchor Gil, Enrique. 2013</w:t>
      </w:r>
      <w:r w:rsidR="00296B84">
        <w:rPr>
          <w:rFonts w:ascii="Times New Roman" w:eastAsia="Times New Roman" w:hAnsi="Times New Roman" w:cs="Times New Roman"/>
          <w:snapToGrid w:val="0"/>
          <w:sz w:val="24"/>
          <w:szCs w:val="20"/>
          <w:lang w:eastAsia="es-ES"/>
        </w:rPr>
        <w:t>.</w:t>
      </w:r>
      <w:r w:rsidR="00296B84" w:rsidRPr="00296B84">
        <w:rPr>
          <w:rFonts w:ascii="Times New Roman" w:eastAsia="Times New Roman" w:hAnsi="Times New Roman" w:cs="Times New Roman"/>
          <w:snapToGrid w:val="0"/>
          <w:sz w:val="24"/>
          <w:szCs w:val="20"/>
          <w:lang w:eastAsia="es-ES"/>
        </w:rPr>
        <w:t xml:space="preserve"> </w:t>
      </w:r>
      <w:r w:rsidR="006F5FE6" w:rsidRPr="006F5FE6">
        <w:rPr>
          <w:rFonts w:ascii="Times New Roman" w:eastAsia="Times New Roman" w:hAnsi="Times New Roman" w:cs="Times New Roman"/>
          <w:snapToGrid w:val="0"/>
          <w:sz w:val="24"/>
          <w:szCs w:val="20"/>
          <w:lang w:eastAsia="es-ES"/>
        </w:rPr>
        <w:t xml:space="preserve">“Entre el deseo de perpetuidad y la necesidad de renovación: sobre el reclutamiento de decuriones y la estabilidad de las aristocracias locales en los siglos II y III d. C.”, </w:t>
      </w:r>
      <w:proofErr w:type="spellStart"/>
      <w:r w:rsidR="006F5FE6" w:rsidRPr="006F5FE6">
        <w:rPr>
          <w:rFonts w:ascii="Times New Roman" w:eastAsia="Times New Roman" w:hAnsi="Times New Roman" w:cs="Times New Roman"/>
          <w:i/>
          <w:snapToGrid w:val="0"/>
          <w:sz w:val="24"/>
          <w:szCs w:val="20"/>
          <w:lang w:eastAsia="es-ES"/>
        </w:rPr>
        <w:t>L´Antiquité</w:t>
      </w:r>
      <w:proofErr w:type="spellEnd"/>
      <w:r w:rsidR="006F5FE6" w:rsidRPr="006F5FE6">
        <w:rPr>
          <w:rFonts w:ascii="Times New Roman" w:eastAsia="Times New Roman" w:hAnsi="Times New Roman" w:cs="Times New Roman"/>
          <w:i/>
          <w:snapToGrid w:val="0"/>
          <w:sz w:val="24"/>
          <w:szCs w:val="20"/>
          <w:lang w:eastAsia="es-ES"/>
        </w:rPr>
        <w:t xml:space="preserve"> </w:t>
      </w:r>
      <w:proofErr w:type="spellStart"/>
      <w:r w:rsidR="006F5FE6" w:rsidRPr="006F5FE6">
        <w:rPr>
          <w:rFonts w:ascii="Times New Roman" w:eastAsia="Times New Roman" w:hAnsi="Times New Roman" w:cs="Times New Roman"/>
          <w:i/>
          <w:snapToGrid w:val="0"/>
          <w:sz w:val="24"/>
          <w:szCs w:val="20"/>
          <w:lang w:eastAsia="es-ES"/>
        </w:rPr>
        <w:t>Classique</w:t>
      </w:r>
      <w:proofErr w:type="spellEnd"/>
      <w:r w:rsidR="006F5FE6" w:rsidRPr="006F5FE6">
        <w:rPr>
          <w:rFonts w:ascii="Times New Roman" w:eastAsia="Times New Roman" w:hAnsi="Times New Roman" w:cs="Times New Roman"/>
          <w:snapToGrid w:val="0"/>
          <w:sz w:val="24"/>
          <w:szCs w:val="20"/>
          <w:lang w:eastAsia="es-ES"/>
        </w:rPr>
        <w:t xml:space="preserve"> 82, pp. 217-238. </w:t>
      </w:r>
      <w:r w:rsidR="006F5FE6" w:rsidRPr="006F5FE6">
        <w:rPr>
          <w:rFonts w:ascii="Times New Roman" w:eastAsia="Times New Roman" w:hAnsi="Times New Roman" w:cs="Times New Roman"/>
          <w:bCs/>
          <w:snapToGrid w:val="0"/>
          <w:sz w:val="24"/>
          <w:szCs w:val="20"/>
          <w:lang w:eastAsia="es-ES"/>
        </w:rPr>
        <w:t>ISSN: 0770-2817.</w:t>
      </w:r>
      <w:r w:rsidR="00440801" w:rsidRPr="00440801">
        <w:t xml:space="preserve"> DOI: https://doi.org/</w:t>
      </w:r>
      <w:hyperlink r:id="rId11" w:tgtFrame="_blank" w:history="1">
        <w:r w:rsidR="00440801" w:rsidRPr="00440801">
          <w:rPr>
            <w:rStyle w:val="Hipervnculo"/>
            <w:rFonts w:ascii="Times New Roman" w:eastAsia="Times New Roman" w:hAnsi="Times New Roman" w:cs="Times New Roman"/>
            <w:bCs/>
            <w:snapToGrid w:val="0"/>
            <w:sz w:val="24"/>
            <w:szCs w:val="20"/>
            <w:lang w:eastAsia="es-ES"/>
          </w:rPr>
          <w:t>10.3406/antiq.2013.3833</w:t>
        </w:r>
      </w:hyperlink>
      <w:r w:rsidR="00440801">
        <w:rPr>
          <w:rFonts w:ascii="Times New Roman" w:eastAsia="Times New Roman" w:hAnsi="Times New Roman" w:cs="Times New Roman"/>
          <w:bCs/>
          <w:snapToGrid w:val="0"/>
          <w:sz w:val="24"/>
          <w:szCs w:val="20"/>
          <w:lang w:eastAsia="es-ES"/>
        </w:rPr>
        <w:t>.</w:t>
      </w:r>
    </w:p>
    <w:p w14:paraId="5C9BD4D0" w14:textId="5837F21D" w:rsidR="001207D8" w:rsidRDefault="001207D8" w:rsidP="001207D8">
      <w:pPr>
        <w:spacing w:after="180" w:line="240" w:lineRule="auto"/>
        <w:ind w:left="567"/>
        <w:jc w:val="both"/>
        <w:rPr>
          <w:rFonts w:ascii="Times New Roman" w:hAnsi="Times New Roman" w:cs="Times New Roman"/>
          <w:sz w:val="24"/>
          <w:szCs w:val="24"/>
        </w:rPr>
      </w:pPr>
      <w:r w:rsidRPr="003B72A7">
        <w:rPr>
          <w:rFonts w:ascii="Times New Roman" w:hAnsi="Times New Roman" w:cs="Times New Roman"/>
          <w:sz w:val="24"/>
          <w:szCs w:val="24"/>
          <w:lang w:val="es-ES_tradnl"/>
        </w:rPr>
        <w:t>Resumen índice de impacto (criterios CNEAI):</w:t>
      </w:r>
      <w:r w:rsidR="006F5FE6" w:rsidRPr="006F5FE6">
        <w:rPr>
          <w:rFonts w:ascii="Times New Roman" w:eastAsia="Times New Roman" w:hAnsi="Times New Roman" w:cs="Times New Roman"/>
          <w:snapToGrid w:val="0"/>
          <w:spacing w:val="-3"/>
          <w:sz w:val="24"/>
          <w:szCs w:val="20"/>
          <w:lang w:val="es-ES_tradnl" w:eastAsia="es-ES"/>
        </w:rPr>
        <w:t xml:space="preserve"> </w:t>
      </w:r>
      <w:proofErr w:type="spellStart"/>
      <w:r w:rsidR="006F5FE6" w:rsidRPr="006F5FE6">
        <w:rPr>
          <w:rFonts w:ascii="Times New Roman" w:hAnsi="Times New Roman" w:cs="Times New Roman"/>
          <w:i/>
          <w:sz w:val="24"/>
          <w:szCs w:val="24"/>
          <w:lang w:val="es-ES_tradnl"/>
        </w:rPr>
        <w:t>L´Antiquité</w:t>
      </w:r>
      <w:proofErr w:type="spellEnd"/>
      <w:r w:rsidR="006F5FE6" w:rsidRPr="006F5FE6">
        <w:rPr>
          <w:rFonts w:ascii="Times New Roman" w:hAnsi="Times New Roman" w:cs="Times New Roman"/>
          <w:i/>
          <w:sz w:val="24"/>
          <w:szCs w:val="24"/>
          <w:lang w:val="es-ES_tradnl"/>
        </w:rPr>
        <w:t xml:space="preserve"> </w:t>
      </w:r>
      <w:proofErr w:type="spellStart"/>
      <w:r w:rsidR="006F5FE6" w:rsidRPr="006F5FE6">
        <w:rPr>
          <w:rFonts w:ascii="Times New Roman" w:hAnsi="Times New Roman" w:cs="Times New Roman"/>
          <w:i/>
          <w:sz w:val="24"/>
          <w:szCs w:val="24"/>
          <w:lang w:val="es-ES_tradnl"/>
        </w:rPr>
        <w:t>Classique</w:t>
      </w:r>
      <w:proofErr w:type="spellEnd"/>
      <w:r w:rsidR="006F5FE6" w:rsidRPr="006F5FE6">
        <w:rPr>
          <w:rFonts w:ascii="Times New Roman" w:hAnsi="Times New Roman" w:cs="Times New Roman"/>
          <w:sz w:val="24"/>
          <w:szCs w:val="24"/>
          <w:lang w:val="es-ES_tradnl"/>
        </w:rPr>
        <w:t xml:space="preserve"> es una revista internacional de Estudios Clásicos especializada en la </w:t>
      </w:r>
      <w:proofErr w:type="spellStart"/>
      <w:r w:rsidR="006F5FE6" w:rsidRPr="006F5FE6">
        <w:rPr>
          <w:rFonts w:ascii="Times New Roman" w:hAnsi="Times New Roman" w:cs="Times New Roman"/>
          <w:sz w:val="24"/>
          <w:szCs w:val="24"/>
          <w:lang w:val="es-ES_tradnl"/>
        </w:rPr>
        <w:t>Angtigüedad</w:t>
      </w:r>
      <w:proofErr w:type="spellEnd"/>
      <w:r w:rsidR="006F5FE6" w:rsidRPr="006F5FE6">
        <w:rPr>
          <w:rFonts w:ascii="Times New Roman" w:hAnsi="Times New Roman" w:cs="Times New Roman"/>
          <w:sz w:val="24"/>
          <w:szCs w:val="24"/>
          <w:lang w:val="es-ES_tradnl"/>
        </w:rPr>
        <w:t xml:space="preserve"> griega y romana. Es editada en Bruselas con fondos</w:t>
      </w:r>
      <w:r w:rsidR="006F5FE6" w:rsidRPr="006F5FE6">
        <w:rPr>
          <w:rFonts w:ascii="Times New Roman" w:hAnsi="Times New Roman" w:cs="Times New Roman"/>
          <w:sz w:val="24"/>
          <w:szCs w:val="24"/>
        </w:rPr>
        <w:t xml:space="preserve"> de la </w:t>
      </w:r>
      <w:proofErr w:type="spellStart"/>
      <w:r w:rsidR="006F5FE6" w:rsidRPr="006F5FE6">
        <w:rPr>
          <w:rFonts w:ascii="Times New Roman" w:hAnsi="Times New Roman" w:cs="Times New Roman"/>
          <w:sz w:val="24"/>
          <w:szCs w:val="24"/>
        </w:rPr>
        <w:t>Recherche</w:t>
      </w:r>
      <w:proofErr w:type="spellEnd"/>
      <w:r w:rsidR="006F5FE6" w:rsidRPr="006F5FE6">
        <w:rPr>
          <w:rFonts w:ascii="Times New Roman" w:hAnsi="Times New Roman" w:cs="Times New Roman"/>
          <w:sz w:val="24"/>
          <w:szCs w:val="24"/>
        </w:rPr>
        <w:t xml:space="preserve"> </w:t>
      </w:r>
      <w:proofErr w:type="spellStart"/>
      <w:r w:rsidR="006F5FE6" w:rsidRPr="006F5FE6">
        <w:rPr>
          <w:rFonts w:ascii="Times New Roman" w:hAnsi="Times New Roman" w:cs="Times New Roman"/>
          <w:sz w:val="24"/>
          <w:szCs w:val="24"/>
        </w:rPr>
        <w:t>scientifique</w:t>
      </w:r>
      <w:proofErr w:type="spellEnd"/>
      <w:r w:rsidR="006F5FE6" w:rsidRPr="006F5FE6">
        <w:rPr>
          <w:rFonts w:ascii="Times New Roman" w:hAnsi="Times New Roman" w:cs="Times New Roman"/>
          <w:sz w:val="24"/>
          <w:szCs w:val="24"/>
        </w:rPr>
        <w:t xml:space="preserve"> (FNRS)</w:t>
      </w:r>
      <w:r w:rsidR="006F5FE6" w:rsidRPr="006F5FE6">
        <w:rPr>
          <w:rFonts w:ascii="Times New Roman" w:hAnsi="Times New Roman" w:cs="Times New Roman"/>
          <w:sz w:val="24"/>
          <w:szCs w:val="24"/>
          <w:lang w:val="es-ES_tradnl"/>
        </w:rPr>
        <w:t>. Está considerada como una de las más prestigiosas revistas de Europa en temas de Mundo Clásico.</w:t>
      </w:r>
      <w:r w:rsidR="006F5FE6" w:rsidRPr="006F5FE6">
        <w:rPr>
          <w:rFonts w:ascii="Times New Roman" w:hAnsi="Times New Roman" w:cs="Times New Roman"/>
          <w:sz w:val="24"/>
          <w:szCs w:val="24"/>
        </w:rPr>
        <w:t xml:space="preserve"> La revista aparece incluida en el ERIH (</w:t>
      </w:r>
      <w:proofErr w:type="spellStart"/>
      <w:r w:rsidR="006F5FE6" w:rsidRPr="006F5FE6">
        <w:rPr>
          <w:rFonts w:ascii="Times New Roman" w:hAnsi="Times New Roman" w:cs="Times New Roman"/>
          <w:sz w:val="24"/>
          <w:szCs w:val="24"/>
        </w:rPr>
        <w:t>European</w:t>
      </w:r>
      <w:proofErr w:type="spellEnd"/>
      <w:r w:rsidR="006F5FE6" w:rsidRPr="006F5FE6">
        <w:rPr>
          <w:rFonts w:ascii="Times New Roman" w:hAnsi="Times New Roman" w:cs="Times New Roman"/>
          <w:sz w:val="24"/>
          <w:szCs w:val="24"/>
        </w:rPr>
        <w:t xml:space="preserve"> Reference </w:t>
      </w:r>
      <w:proofErr w:type="spellStart"/>
      <w:r w:rsidR="006F5FE6" w:rsidRPr="006F5FE6">
        <w:rPr>
          <w:rFonts w:ascii="Times New Roman" w:hAnsi="Times New Roman" w:cs="Times New Roman"/>
          <w:sz w:val="24"/>
          <w:szCs w:val="24"/>
        </w:rPr>
        <w:t>Index</w:t>
      </w:r>
      <w:proofErr w:type="spellEnd"/>
      <w:r w:rsidR="006F5FE6" w:rsidRPr="006F5FE6">
        <w:rPr>
          <w:rFonts w:ascii="Times New Roman" w:hAnsi="Times New Roman" w:cs="Times New Roman"/>
          <w:sz w:val="24"/>
          <w:szCs w:val="24"/>
        </w:rPr>
        <w:t xml:space="preserve"> </w:t>
      </w:r>
      <w:proofErr w:type="spellStart"/>
      <w:r w:rsidR="006F5FE6" w:rsidRPr="006F5FE6">
        <w:rPr>
          <w:rFonts w:ascii="Times New Roman" w:hAnsi="Times New Roman" w:cs="Times New Roman"/>
          <w:sz w:val="24"/>
          <w:szCs w:val="24"/>
        </w:rPr>
        <w:t>for</w:t>
      </w:r>
      <w:proofErr w:type="spellEnd"/>
      <w:r w:rsidR="006F5FE6" w:rsidRPr="006F5FE6">
        <w:rPr>
          <w:rFonts w:ascii="Times New Roman" w:hAnsi="Times New Roman" w:cs="Times New Roman"/>
          <w:sz w:val="24"/>
          <w:szCs w:val="24"/>
        </w:rPr>
        <w:t xml:space="preserve"> </w:t>
      </w:r>
      <w:proofErr w:type="spellStart"/>
      <w:r w:rsidR="006F5FE6" w:rsidRPr="006F5FE6">
        <w:rPr>
          <w:rFonts w:ascii="Times New Roman" w:hAnsi="Times New Roman" w:cs="Times New Roman"/>
          <w:sz w:val="24"/>
          <w:szCs w:val="24"/>
        </w:rPr>
        <w:t>the</w:t>
      </w:r>
      <w:proofErr w:type="spellEnd"/>
      <w:r w:rsidR="006F5FE6" w:rsidRPr="006F5FE6">
        <w:rPr>
          <w:rFonts w:ascii="Times New Roman" w:hAnsi="Times New Roman" w:cs="Times New Roman"/>
          <w:sz w:val="24"/>
          <w:szCs w:val="24"/>
        </w:rPr>
        <w:t xml:space="preserve"> </w:t>
      </w:r>
      <w:proofErr w:type="spellStart"/>
      <w:r w:rsidR="006F5FE6" w:rsidRPr="006F5FE6">
        <w:rPr>
          <w:rFonts w:ascii="Times New Roman" w:hAnsi="Times New Roman" w:cs="Times New Roman"/>
          <w:sz w:val="24"/>
          <w:szCs w:val="24"/>
        </w:rPr>
        <w:t>Humanities</w:t>
      </w:r>
      <w:proofErr w:type="spellEnd"/>
      <w:r w:rsidR="006F5FE6" w:rsidRPr="006F5FE6">
        <w:rPr>
          <w:rFonts w:ascii="Times New Roman" w:hAnsi="Times New Roman" w:cs="Times New Roman"/>
          <w:sz w:val="24"/>
          <w:szCs w:val="24"/>
        </w:rPr>
        <w:t xml:space="preserve">), elaborado por la </w:t>
      </w:r>
      <w:proofErr w:type="spellStart"/>
      <w:r w:rsidR="006F5FE6" w:rsidRPr="006F5FE6">
        <w:rPr>
          <w:rFonts w:ascii="Times New Roman" w:hAnsi="Times New Roman" w:cs="Times New Roman"/>
          <w:sz w:val="24"/>
          <w:szCs w:val="24"/>
        </w:rPr>
        <w:t>European</w:t>
      </w:r>
      <w:proofErr w:type="spellEnd"/>
      <w:r w:rsidR="006F5FE6" w:rsidRPr="006F5FE6">
        <w:rPr>
          <w:rFonts w:ascii="Times New Roman" w:hAnsi="Times New Roman" w:cs="Times New Roman"/>
          <w:sz w:val="24"/>
          <w:szCs w:val="24"/>
        </w:rPr>
        <w:t xml:space="preserve"> </w:t>
      </w:r>
      <w:proofErr w:type="spellStart"/>
      <w:r w:rsidR="006F5FE6" w:rsidRPr="006F5FE6">
        <w:rPr>
          <w:rFonts w:ascii="Times New Roman" w:hAnsi="Times New Roman" w:cs="Times New Roman"/>
          <w:sz w:val="24"/>
          <w:szCs w:val="24"/>
        </w:rPr>
        <w:t>Science</w:t>
      </w:r>
      <w:proofErr w:type="spellEnd"/>
      <w:r w:rsidR="006F5FE6" w:rsidRPr="006F5FE6">
        <w:rPr>
          <w:rFonts w:ascii="Times New Roman" w:hAnsi="Times New Roman" w:cs="Times New Roman"/>
          <w:sz w:val="24"/>
          <w:szCs w:val="24"/>
        </w:rPr>
        <w:t xml:space="preserve"> </w:t>
      </w:r>
      <w:proofErr w:type="spellStart"/>
      <w:r w:rsidR="006F5FE6" w:rsidRPr="006F5FE6">
        <w:rPr>
          <w:rFonts w:ascii="Times New Roman" w:hAnsi="Times New Roman" w:cs="Times New Roman"/>
          <w:sz w:val="24"/>
          <w:szCs w:val="24"/>
        </w:rPr>
        <w:t>Foundation</w:t>
      </w:r>
      <w:proofErr w:type="spellEnd"/>
      <w:r w:rsidR="006F5FE6" w:rsidRPr="006F5FE6">
        <w:rPr>
          <w:rFonts w:ascii="Times New Roman" w:hAnsi="Times New Roman" w:cs="Times New Roman"/>
          <w:sz w:val="24"/>
          <w:szCs w:val="24"/>
        </w:rPr>
        <w:t>, donde es calificada con valoración B en la disciplina de Estudios Clásicos y con valoración B en la disciplina de Historia. En la base de datos MIAR (Matriz de información para la evaluación de revistas) aparece con una puntuación de 6.477 en el índice de difusión de la publicación (ICDS).</w:t>
      </w:r>
      <w:r w:rsidR="00175EB3">
        <w:rPr>
          <w:rFonts w:ascii="Times New Roman" w:hAnsi="Times New Roman" w:cs="Times New Roman"/>
          <w:sz w:val="24"/>
          <w:szCs w:val="24"/>
        </w:rPr>
        <w:t xml:space="preserve"> Estos datos son de 2013</w:t>
      </w:r>
      <w:r w:rsidR="00CF597D">
        <w:rPr>
          <w:rFonts w:ascii="Times New Roman" w:hAnsi="Times New Roman" w:cs="Times New Roman"/>
          <w:sz w:val="24"/>
          <w:szCs w:val="24"/>
        </w:rPr>
        <w:t>, año en el que la revista aparece clasificada en SJR con cuartil 4 en Historia.</w:t>
      </w:r>
    </w:p>
    <w:p w14:paraId="796B3A32" w14:textId="77777777" w:rsidR="00FC3AD7" w:rsidRPr="003B72A7" w:rsidRDefault="00FC3AD7" w:rsidP="001207D8">
      <w:pPr>
        <w:spacing w:after="180" w:line="240" w:lineRule="auto"/>
        <w:ind w:left="567"/>
        <w:jc w:val="both"/>
        <w:rPr>
          <w:rFonts w:ascii="Times New Roman" w:hAnsi="Times New Roman" w:cs="Times New Roman"/>
          <w:sz w:val="24"/>
          <w:szCs w:val="24"/>
          <w:lang w:val="es-ES_tradnl"/>
        </w:rPr>
      </w:pPr>
    </w:p>
    <w:p w14:paraId="0711D7AE" w14:textId="3E31D9D7" w:rsidR="00316AB9" w:rsidRPr="003B72A7" w:rsidRDefault="00316AB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Proyectos de Investigación financiados en concurrencia competitiva (en vigor)</w:t>
      </w:r>
      <w:r w:rsidRPr="003B72A7">
        <w:rPr>
          <w:rFonts w:ascii="Times New Roman" w:hAnsi="Times New Roman" w:cs="Times New Roman"/>
          <w:sz w:val="24"/>
          <w:szCs w:val="24"/>
          <w:lang w:val="es-ES_tradnl"/>
        </w:rPr>
        <w:t>:</w:t>
      </w:r>
    </w:p>
    <w:p w14:paraId="78A3536B" w14:textId="501392D2"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proyecto: </w:t>
      </w:r>
      <w:r w:rsidR="0013727F" w:rsidRPr="0013727F">
        <w:rPr>
          <w:rFonts w:ascii="Times New Roman" w:eastAsia="Calibri" w:hAnsi="Times New Roman" w:cs="Times New Roman"/>
          <w:lang w:val="es-ES_tradnl"/>
        </w:rPr>
        <w:t>"Funciones y vínculos de las elites municipales de la Bética. Marco jurídico, estudio documental y recuperación contextual del patrimonio epigráfico. III"</w:t>
      </w:r>
      <w:r w:rsidR="008B7ACE">
        <w:rPr>
          <w:rFonts w:ascii="Times New Roman" w:eastAsia="Calibri" w:hAnsi="Times New Roman" w:cs="Times New Roman"/>
          <w:lang w:val="es-ES_tradnl"/>
        </w:rPr>
        <w:t>.</w:t>
      </w:r>
    </w:p>
    <w:p w14:paraId="002A2B2D" w14:textId="67CFB640"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r w:rsidR="0013727F">
        <w:rPr>
          <w:rFonts w:ascii="Times New Roman" w:eastAsia="Calibri" w:hAnsi="Times New Roman" w:cs="Times New Roman"/>
        </w:rPr>
        <w:t xml:space="preserve"> Investigador Principal 2</w:t>
      </w:r>
    </w:p>
    <w:p w14:paraId="2CC430E6" w14:textId="2A096037"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Referencia: </w:t>
      </w:r>
      <w:r w:rsidR="0013727F" w:rsidRPr="0013727F">
        <w:rPr>
          <w:rFonts w:ascii="Times New Roman" w:eastAsia="Calibri" w:hAnsi="Times New Roman" w:cs="Times New Roman"/>
        </w:rPr>
        <w:t>PID2022-138873NB-I00</w:t>
      </w:r>
    </w:p>
    <w:p w14:paraId="7D94B94C" w14:textId="19F469D8"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Entidad Financiadora: </w:t>
      </w:r>
      <w:r w:rsidR="0013727F" w:rsidRPr="0013727F">
        <w:rPr>
          <w:rFonts w:ascii="Times New Roman" w:eastAsia="Calibri" w:hAnsi="Times New Roman" w:cs="Times New Roman"/>
        </w:rPr>
        <w:t>Plan Estatal de Investigación Científica, Técnica y de Innovación 2021-2023 del Ministerio de Ciencia e Innovación</w:t>
      </w:r>
      <w:r w:rsidR="008B7ACE">
        <w:rPr>
          <w:rFonts w:ascii="Times New Roman" w:eastAsia="Calibri" w:hAnsi="Times New Roman" w:cs="Times New Roman"/>
        </w:rPr>
        <w:t>.</w:t>
      </w:r>
    </w:p>
    <w:p w14:paraId="4D959F54" w14:textId="286D8605"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inicio: </w:t>
      </w:r>
      <w:r w:rsidR="0013727F" w:rsidRPr="0013727F">
        <w:rPr>
          <w:rFonts w:ascii="Times New Roman" w:eastAsia="Calibri" w:hAnsi="Times New Roman" w:cs="Times New Roman"/>
          <w:lang w:val="es-ES_tradnl"/>
        </w:rPr>
        <w:t>01/09/2023</w:t>
      </w:r>
    </w:p>
    <w:p w14:paraId="000E4A23" w14:textId="2D247652"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fin: </w:t>
      </w:r>
      <w:r w:rsidR="0013727F" w:rsidRPr="0013727F">
        <w:rPr>
          <w:rFonts w:ascii="Times New Roman" w:eastAsia="Calibri" w:hAnsi="Times New Roman" w:cs="Times New Roman"/>
          <w:lang w:val="es-ES_tradnl"/>
        </w:rPr>
        <w:t>31/08/2027</w:t>
      </w:r>
    </w:p>
    <w:p w14:paraId="3F3ED46A" w14:textId="237C0567" w:rsidR="00316AB9" w:rsidRPr="003B72A7" w:rsidRDefault="00316AB9" w:rsidP="0024734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IP </w:t>
      </w:r>
      <w:r w:rsidR="00DC7BFB">
        <w:rPr>
          <w:rFonts w:ascii="Times New Roman" w:eastAsia="Calibri" w:hAnsi="Times New Roman" w:cs="Times New Roman"/>
        </w:rPr>
        <w:t>(</w:t>
      </w:r>
      <w:r w:rsidR="00247349" w:rsidRPr="00DC7BFB">
        <w:rPr>
          <w:rFonts w:ascii="Times New Roman" w:eastAsia="Calibri" w:hAnsi="Times New Roman" w:cs="Times New Roman"/>
          <w:color w:val="000000" w:themeColor="text1"/>
        </w:rPr>
        <w:t>s</w:t>
      </w:r>
      <w:r w:rsidR="00DC7BFB" w:rsidRPr="00DC7BFB">
        <w:rPr>
          <w:rFonts w:ascii="Times New Roman" w:eastAsia="Calibri" w:hAnsi="Times New Roman" w:cs="Times New Roman"/>
          <w:color w:val="000000" w:themeColor="text1"/>
        </w:rPr>
        <w:t>o</w:t>
      </w:r>
      <w:r w:rsidR="00247349" w:rsidRPr="00DC7BFB">
        <w:rPr>
          <w:rFonts w:ascii="Times New Roman" w:eastAsia="Calibri" w:hAnsi="Times New Roman" w:cs="Times New Roman"/>
          <w:color w:val="000000" w:themeColor="text1"/>
        </w:rPr>
        <w:t>lo si es profesor del PD</w:t>
      </w:r>
      <w:r w:rsidR="00DC7BFB">
        <w:rPr>
          <w:rFonts w:ascii="Times New Roman" w:eastAsia="Calibri" w:hAnsi="Times New Roman" w:cs="Times New Roman"/>
          <w:color w:val="000000" w:themeColor="text1"/>
        </w:rPr>
        <w:t>)</w:t>
      </w:r>
      <w:r w:rsidR="00F92B28">
        <w:rPr>
          <w:rFonts w:ascii="Times New Roman" w:eastAsia="Calibri" w:hAnsi="Times New Roman" w:cs="Times New Roman"/>
          <w:color w:val="000000" w:themeColor="text1"/>
        </w:rPr>
        <w:t xml:space="preserve"> Enrique Melchor Gil (es </w:t>
      </w:r>
      <w:r w:rsidR="0013727F">
        <w:rPr>
          <w:rFonts w:ascii="Times New Roman" w:eastAsia="Calibri" w:hAnsi="Times New Roman" w:cs="Times New Roman"/>
          <w:color w:val="000000" w:themeColor="text1"/>
        </w:rPr>
        <w:t>IP2</w:t>
      </w:r>
      <w:r w:rsidR="00F92B28">
        <w:rPr>
          <w:rFonts w:ascii="Times New Roman" w:eastAsia="Calibri" w:hAnsi="Times New Roman" w:cs="Times New Roman"/>
          <w:color w:val="000000" w:themeColor="text1"/>
        </w:rPr>
        <w:t>)</w:t>
      </w:r>
    </w:p>
    <w:p w14:paraId="356B9835" w14:textId="752B2390" w:rsidR="00316AB9"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r w:rsidR="0013727F" w:rsidRPr="0013727F">
        <w:rPr>
          <w:rFonts w:ascii="Times New Roman" w:eastAsia="Calibri" w:hAnsi="Times New Roman" w:cs="Times New Roman"/>
        </w:rPr>
        <w:t>68.750 €</w:t>
      </w:r>
    </w:p>
    <w:p w14:paraId="48FAC1D8" w14:textId="77777777" w:rsidR="00B130FC" w:rsidRDefault="00B130FC" w:rsidP="00B130FC">
      <w:pPr>
        <w:spacing w:after="180" w:line="240" w:lineRule="auto"/>
        <w:jc w:val="both"/>
        <w:rPr>
          <w:rFonts w:ascii="Times New Roman" w:eastAsia="Calibri" w:hAnsi="Times New Roman" w:cs="Times New Roman"/>
          <w:color w:val="000000" w:themeColor="text1"/>
        </w:rPr>
      </w:pPr>
      <w:proofErr w:type="spellStart"/>
      <w:r w:rsidRPr="00DC7BFB">
        <w:rPr>
          <w:rFonts w:ascii="Times New Roman" w:eastAsia="Calibri" w:hAnsi="Times New Roman" w:cs="Times New Roman"/>
          <w:color w:val="000000" w:themeColor="text1"/>
        </w:rPr>
        <w:t>Nº</w:t>
      </w:r>
      <w:proofErr w:type="spellEnd"/>
      <w:r w:rsidRPr="00DC7BFB">
        <w:rPr>
          <w:rFonts w:ascii="Times New Roman" w:eastAsia="Calibri" w:hAnsi="Times New Roman" w:cs="Times New Roman"/>
          <w:color w:val="000000" w:themeColor="text1"/>
        </w:rPr>
        <w:t xml:space="preserve"> de profesores del programa implicados en el proyecto:</w:t>
      </w:r>
      <w:r>
        <w:rPr>
          <w:rFonts w:ascii="Times New Roman" w:eastAsia="Calibri" w:hAnsi="Times New Roman" w:cs="Times New Roman"/>
          <w:color w:val="000000" w:themeColor="text1"/>
        </w:rPr>
        <w:t xml:space="preserve"> 2</w:t>
      </w:r>
    </w:p>
    <w:p w14:paraId="21A47B9D" w14:textId="77777777" w:rsidR="00FC3AD7" w:rsidRDefault="00FC3AD7" w:rsidP="00B130FC">
      <w:pPr>
        <w:spacing w:after="180" w:line="240" w:lineRule="auto"/>
        <w:jc w:val="both"/>
        <w:rPr>
          <w:rFonts w:ascii="Times New Roman" w:eastAsia="Calibri" w:hAnsi="Times New Roman" w:cs="Times New Roman"/>
          <w:color w:val="000000" w:themeColor="text1"/>
        </w:rPr>
      </w:pPr>
    </w:p>
    <w:p w14:paraId="6CC330D1" w14:textId="6A39807E" w:rsidR="00316AB9" w:rsidRPr="003B72A7" w:rsidRDefault="00316AB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Proyectos de Investigación financiados en concurrencia competitiva (concluido</w:t>
      </w:r>
      <w:r w:rsidR="001B3EE9">
        <w:rPr>
          <w:rFonts w:ascii="Times New Roman" w:hAnsi="Times New Roman" w:cs="Times New Roman"/>
          <w:b/>
          <w:bCs/>
          <w:sz w:val="24"/>
          <w:szCs w:val="24"/>
          <w:lang w:val="es-ES_tradnl"/>
        </w:rPr>
        <w:t>s</w:t>
      </w:r>
      <w:r w:rsidRPr="003B72A7">
        <w:rPr>
          <w:rFonts w:ascii="Times New Roman" w:hAnsi="Times New Roman" w:cs="Times New Roman"/>
          <w:b/>
          <w:bCs/>
          <w:sz w:val="24"/>
          <w:szCs w:val="24"/>
          <w:lang w:val="es-ES_tradnl"/>
        </w:rPr>
        <w:t xml:space="preserve"> en los últimos 6 años, diferentes de los anteriores)</w:t>
      </w:r>
      <w:r w:rsidRPr="003B72A7">
        <w:rPr>
          <w:rFonts w:ascii="Times New Roman" w:hAnsi="Times New Roman" w:cs="Times New Roman"/>
          <w:sz w:val="24"/>
          <w:szCs w:val="24"/>
          <w:lang w:val="es-ES_tradnl"/>
        </w:rPr>
        <w:t>:</w:t>
      </w:r>
    </w:p>
    <w:p w14:paraId="1734BED6" w14:textId="508D37FE"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proyecto: </w:t>
      </w:r>
      <w:r w:rsidR="00F92B28" w:rsidRPr="00F92B28">
        <w:rPr>
          <w:rFonts w:ascii="Times New Roman" w:eastAsia="Calibri" w:hAnsi="Times New Roman" w:cs="Times New Roman"/>
          <w:lang w:val="es-ES_tradnl"/>
        </w:rPr>
        <w:t>"Funciones y vínculos de las elites municipales de la Bética. Marco jurídico, estudio documental y recuperación contextual del patrimonio epigráfico. II"</w:t>
      </w:r>
      <w:r w:rsidR="008B7ACE">
        <w:rPr>
          <w:rFonts w:ascii="Times New Roman" w:eastAsia="Calibri" w:hAnsi="Times New Roman" w:cs="Times New Roman"/>
          <w:lang w:val="es-ES_tradnl"/>
        </w:rPr>
        <w:t>.</w:t>
      </w:r>
    </w:p>
    <w:p w14:paraId="5D89C36D" w14:textId="7E838384"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r w:rsidR="00F92B28" w:rsidRPr="00F92B28">
        <w:rPr>
          <w:rFonts w:ascii="Times New Roman" w:eastAsia="Calibri" w:hAnsi="Times New Roman" w:cs="Times New Roman"/>
        </w:rPr>
        <w:t xml:space="preserve"> Investigador Principal 2</w:t>
      </w:r>
    </w:p>
    <w:p w14:paraId="091B0278" w14:textId="19403432"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Referencia: </w:t>
      </w:r>
      <w:r w:rsidR="00F92B28" w:rsidRPr="00F92B28">
        <w:rPr>
          <w:rFonts w:ascii="Times New Roman" w:eastAsia="Calibri" w:hAnsi="Times New Roman" w:cs="Times New Roman"/>
        </w:rPr>
        <w:t>PGC2018-093507-B-100</w:t>
      </w:r>
    </w:p>
    <w:p w14:paraId="6C3A6F36" w14:textId="54A9F1C6"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Entidad Financiadora: </w:t>
      </w:r>
      <w:r w:rsidR="00F92B28" w:rsidRPr="00F92B28">
        <w:rPr>
          <w:rFonts w:ascii="Times New Roman" w:eastAsia="Calibri" w:hAnsi="Times New Roman" w:cs="Times New Roman"/>
        </w:rPr>
        <w:t>Ministerio de Ciencia, Innovación y Universidades</w:t>
      </w:r>
      <w:r w:rsidR="008B7ACE">
        <w:rPr>
          <w:rFonts w:ascii="Times New Roman" w:eastAsia="Calibri" w:hAnsi="Times New Roman" w:cs="Times New Roman"/>
        </w:rPr>
        <w:t>.</w:t>
      </w:r>
    </w:p>
    <w:p w14:paraId="18C95E9C" w14:textId="2CDEAD0F"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inicio: </w:t>
      </w:r>
      <w:r w:rsidR="00F92B28" w:rsidRPr="00F92B28">
        <w:rPr>
          <w:rFonts w:ascii="Times New Roman" w:eastAsia="Calibri" w:hAnsi="Times New Roman" w:cs="Times New Roman"/>
          <w:lang w:val="es-ES_tradnl"/>
        </w:rPr>
        <w:t>01/01/2019</w:t>
      </w:r>
    </w:p>
    <w:p w14:paraId="003F410C" w14:textId="4A4E6C2D"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lastRenderedPageBreak/>
        <w:t xml:space="preserve">Fecha de fin: </w:t>
      </w:r>
      <w:r w:rsidR="00F92B28" w:rsidRPr="00F92B28">
        <w:rPr>
          <w:rFonts w:ascii="Times New Roman" w:eastAsia="Calibri" w:hAnsi="Times New Roman" w:cs="Times New Roman"/>
          <w:lang w:val="es-ES_tradnl"/>
        </w:rPr>
        <w:t>31/12/2021</w:t>
      </w:r>
    </w:p>
    <w:p w14:paraId="15AF0995" w14:textId="4BB3731A"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IP: </w:t>
      </w:r>
      <w:r w:rsidR="00F92B28" w:rsidRPr="00F92B28">
        <w:rPr>
          <w:rFonts w:ascii="Times New Roman" w:eastAsia="Calibri" w:hAnsi="Times New Roman" w:cs="Times New Roman"/>
        </w:rPr>
        <w:t xml:space="preserve">Enrique Melchor Gil </w:t>
      </w:r>
      <w:r w:rsidR="00F92B28">
        <w:rPr>
          <w:rFonts w:ascii="Times New Roman" w:eastAsia="Calibri" w:hAnsi="Times New Roman" w:cs="Times New Roman"/>
        </w:rPr>
        <w:t>(</w:t>
      </w:r>
      <w:r w:rsidR="00F92B28" w:rsidRPr="00F92B28">
        <w:rPr>
          <w:rFonts w:ascii="Times New Roman" w:eastAsia="Calibri" w:hAnsi="Times New Roman" w:cs="Times New Roman"/>
        </w:rPr>
        <w:t>es IP2</w:t>
      </w:r>
      <w:r w:rsidR="00F92B28">
        <w:rPr>
          <w:rFonts w:ascii="Times New Roman" w:eastAsia="Calibri" w:hAnsi="Times New Roman" w:cs="Times New Roman"/>
        </w:rPr>
        <w:t>)</w:t>
      </w:r>
    </w:p>
    <w:p w14:paraId="770F50A6" w14:textId="06DA98C7" w:rsidR="00316AB9"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r w:rsidR="00F92B28" w:rsidRPr="00F92B28">
        <w:rPr>
          <w:rFonts w:ascii="Times New Roman" w:eastAsia="Calibri" w:hAnsi="Times New Roman" w:cs="Times New Roman"/>
        </w:rPr>
        <w:t>38.720</w:t>
      </w:r>
      <w:r w:rsidR="00F92B28">
        <w:rPr>
          <w:rFonts w:ascii="Times New Roman" w:eastAsia="Calibri" w:hAnsi="Times New Roman" w:cs="Times New Roman"/>
        </w:rPr>
        <w:t xml:space="preserve"> €</w:t>
      </w:r>
    </w:p>
    <w:p w14:paraId="289EB55A" w14:textId="0B23C69D" w:rsidR="00247349" w:rsidRDefault="00247349" w:rsidP="00316AB9">
      <w:pPr>
        <w:spacing w:after="180" w:line="240" w:lineRule="auto"/>
        <w:jc w:val="both"/>
        <w:rPr>
          <w:rFonts w:ascii="Times New Roman" w:eastAsia="Calibri" w:hAnsi="Times New Roman" w:cs="Times New Roman"/>
          <w:color w:val="000000" w:themeColor="text1"/>
        </w:rPr>
      </w:pPr>
      <w:proofErr w:type="spellStart"/>
      <w:r w:rsidRPr="00DC7BFB">
        <w:rPr>
          <w:rFonts w:ascii="Times New Roman" w:eastAsia="Calibri" w:hAnsi="Times New Roman" w:cs="Times New Roman"/>
          <w:color w:val="000000" w:themeColor="text1"/>
        </w:rPr>
        <w:t>Nº</w:t>
      </w:r>
      <w:proofErr w:type="spellEnd"/>
      <w:r w:rsidRPr="00DC7BFB">
        <w:rPr>
          <w:rFonts w:ascii="Times New Roman" w:eastAsia="Calibri" w:hAnsi="Times New Roman" w:cs="Times New Roman"/>
          <w:color w:val="000000" w:themeColor="text1"/>
        </w:rPr>
        <w:t xml:space="preserve"> de profesores del programa implicados en el proyecto:</w:t>
      </w:r>
      <w:r w:rsidR="00F92B28">
        <w:rPr>
          <w:rFonts w:ascii="Times New Roman" w:eastAsia="Calibri" w:hAnsi="Times New Roman" w:cs="Times New Roman"/>
          <w:color w:val="000000" w:themeColor="text1"/>
        </w:rPr>
        <w:t xml:space="preserve"> 2</w:t>
      </w:r>
    </w:p>
    <w:p w14:paraId="198870EC" w14:textId="77777777" w:rsidR="0013727F" w:rsidRDefault="0013727F" w:rsidP="00316AB9">
      <w:pPr>
        <w:spacing w:after="180" w:line="240" w:lineRule="auto"/>
        <w:jc w:val="both"/>
        <w:rPr>
          <w:rFonts w:ascii="Times New Roman" w:eastAsia="Calibri" w:hAnsi="Times New Roman" w:cs="Times New Roman"/>
          <w:color w:val="000000" w:themeColor="text1"/>
        </w:rPr>
      </w:pPr>
    </w:p>
    <w:p w14:paraId="70BA755C" w14:textId="16AD255B" w:rsidR="0013727F" w:rsidRPr="003B72A7" w:rsidRDefault="0013727F" w:rsidP="0013727F">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proyecto: </w:t>
      </w:r>
      <w:r w:rsidR="00F92B28" w:rsidRPr="00F92B28">
        <w:rPr>
          <w:rFonts w:ascii="Times New Roman" w:eastAsia="Calibri" w:hAnsi="Times New Roman" w:cs="Times New Roman"/>
        </w:rPr>
        <w:t xml:space="preserve">“Instituciones locales, </w:t>
      </w:r>
      <w:proofErr w:type="spellStart"/>
      <w:r w:rsidR="00F92B28" w:rsidRPr="00F92B28">
        <w:rPr>
          <w:rFonts w:ascii="Times New Roman" w:eastAsia="Calibri" w:hAnsi="Times New Roman" w:cs="Times New Roman"/>
        </w:rPr>
        <w:t>religion</w:t>
      </w:r>
      <w:proofErr w:type="spellEnd"/>
      <w:r w:rsidR="00F92B28" w:rsidRPr="00F92B28">
        <w:rPr>
          <w:rFonts w:ascii="Times New Roman" w:eastAsia="Calibri" w:hAnsi="Times New Roman" w:cs="Times New Roman"/>
        </w:rPr>
        <w:t xml:space="preserve"> cívica y élites urbanas en el Egipto romano (s. II-IV d.C.)”</w:t>
      </w:r>
      <w:r w:rsidR="008B7ACE">
        <w:rPr>
          <w:rFonts w:ascii="Times New Roman" w:eastAsia="Calibri" w:hAnsi="Times New Roman" w:cs="Times New Roman"/>
        </w:rPr>
        <w:t>.</w:t>
      </w:r>
    </w:p>
    <w:p w14:paraId="3C35369E" w14:textId="088EF582" w:rsidR="0013727F" w:rsidRPr="003B72A7" w:rsidRDefault="0013727F" w:rsidP="0013727F">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r w:rsidR="00F92B28">
        <w:rPr>
          <w:rFonts w:ascii="Times New Roman" w:eastAsia="Calibri" w:hAnsi="Times New Roman" w:cs="Times New Roman"/>
        </w:rPr>
        <w:t xml:space="preserve"> </w:t>
      </w:r>
      <w:r w:rsidR="00F92B28" w:rsidRPr="00F92B28">
        <w:rPr>
          <w:rFonts w:ascii="Times New Roman" w:eastAsia="Calibri" w:hAnsi="Times New Roman" w:cs="Times New Roman"/>
        </w:rPr>
        <w:t>Investigador Principal</w:t>
      </w:r>
      <w:r w:rsidR="00F92B28">
        <w:rPr>
          <w:rFonts w:ascii="Times New Roman" w:eastAsia="Calibri" w:hAnsi="Times New Roman" w:cs="Times New Roman"/>
        </w:rPr>
        <w:t xml:space="preserve"> 1</w:t>
      </w:r>
    </w:p>
    <w:p w14:paraId="607D3053" w14:textId="5E689744" w:rsidR="0013727F" w:rsidRPr="003B72A7" w:rsidRDefault="0013727F" w:rsidP="0013727F">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Referencia: </w:t>
      </w:r>
      <w:r w:rsidR="00F92B28" w:rsidRPr="00F92B28">
        <w:rPr>
          <w:rFonts w:ascii="Times New Roman" w:eastAsia="Calibri" w:hAnsi="Times New Roman" w:cs="Times New Roman"/>
        </w:rPr>
        <w:t>UCO-FEDER 20. 1380044-F</w:t>
      </w:r>
    </w:p>
    <w:p w14:paraId="3DB3D3B1" w14:textId="0B7EC12B" w:rsidR="0013727F" w:rsidRPr="003B72A7" w:rsidRDefault="0013727F" w:rsidP="0013727F">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Entidad Financiadora: </w:t>
      </w:r>
      <w:r w:rsidR="00F92B28" w:rsidRPr="00F92B28">
        <w:rPr>
          <w:rFonts w:ascii="Times New Roman" w:eastAsia="Calibri" w:hAnsi="Times New Roman" w:cs="Times New Roman"/>
        </w:rPr>
        <w:t>Programa Operativo FEDER 2014-2020 y por la Consejería de Economía,  Conocimiento, Empresas y Universidad de la Junta de Andalucía</w:t>
      </w:r>
      <w:r w:rsidR="008B7ACE">
        <w:rPr>
          <w:rFonts w:ascii="Times New Roman" w:eastAsia="Calibri" w:hAnsi="Times New Roman" w:cs="Times New Roman"/>
        </w:rPr>
        <w:t>.</w:t>
      </w:r>
    </w:p>
    <w:p w14:paraId="36CD0A96" w14:textId="49999242" w:rsidR="0013727F" w:rsidRPr="003B72A7" w:rsidRDefault="0013727F" w:rsidP="0013727F">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inicio: </w:t>
      </w:r>
      <w:r w:rsidR="00F92B28" w:rsidRPr="00F92B28">
        <w:rPr>
          <w:rFonts w:ascii="Times New Roman" w:eastAsia="Calibri" w:hAnsi="Times New Roman" w:cs="Times New Roman"/>
          <w:lang w:val="es-ES_tradnl"/>
        </w:rPr>
        <w:t>01/01/2022</w:t>
      </w:r>
    </w:p>
    <w:p w14:paraId="731BFBCC" w14:textId="7713B0F9" w:rsidR="0013727F" w:rsidRPr="003B72A7" w:rsidRDefault="0013727F" w:rsidP="0013727F">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fin: </w:t>
      </w:r>
      <w:r w:rsidR="00F92B28" w:rsidRPr="00F92B28">
        <w:rPr>
          <w:rFonts w:ascii="Times New Roman" w:eastAsia="Calibri" w:hAnsi="Times New Roman" w:cs="Times New Roman"/>
          <w:lang w:val="es-ES_tradnl"/>
        </w:rPr>
        <w:t>31/12/2022</w:t>
      </w:r>
    </w:p>
    <w:p w14:paraId="1397C31D" w14:textId="1E353556" w:rsidR="0013727F" w:rsidRPr="003B72A7" w:rsidRDefault="0013727F" w:rsidP="0013727F">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IP: </w:t>
      </w:r>
      <w:r w:rsidR="00F92B28">
        <w:rPr>
          <w:rFonts w:ascii="Times New Roman" w:eastAsia="Calibri" w:hAnsi="Times New Roman" w:cs="Times New Roman"/>
        </w:rPr>
        <w:t>Enrique Melchor Gil</w:t>
      </w:r>
    </w:p>
    <w:p w14:paraId="4024E8B5" w14:textId="242256C8" w:rsidR="0013727F" w:rsidRDefault="0013727F" w:rsidP="0013727F">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r w:rsidR="00F92B28" w:rsidRPr="00F92B28">
        <w:rPr>
          <w:rFonts w:ascii="Times New Roman" w:eastAsia="Calibri" w:hAnsi="Times New Roman" w:cs="Times New Roman"/>
        </w:rPr>
        <w:t>26.576,67 €</w:t>
      </w:r>
    </w:p>
    <w:p w14:paraId="630031EE" w14:textId="7F7F73D0" w:rsidR="0013727F" w:rsidRDefault="0013727F" w:rsidP="0013727F">
      <w:pPr>
        <w:spacing w:after="180" w:line="240" w:lineRule="auto"/>
        <w:jc w:val="both"/>
        <w:rPr>
          <w:rFonts w:ascii="Times New Roman" w:eastAsia="Calibri" w:hAnsi="Times New Roman" w:cs="Times New Roman"/>
          <w:color w:val="000000" w:themeColor="text1"/>
        </w:rPr>
      </w:pPr>
      <w:proofErr w:type="spellStart"/>
      <w:r w:rsidRPr="00DC7BFB">
        <w:rPr>
          <w:rFonts w:ascii="Times New Roman" w:eastAsia="Calibri" w:hAnsi="Times New Roman" w:cs="Times New Roman"/>
          <w:color w:val="000000" w:themeColor="text1"/>
        </w:rPr>
        <w:t>Nº</w:t>
      </w:r>
      <w:proofErr w:type="spellEnd"/>
      <w:r w:rsidRPr="00DC7BFB">
        <w:rPr>
          <w:rFonts w:ascii="Times New Roman" w:eastAsia="Calibri" w:hAnsi="Times New Roman" w:cs="Times New Roman"/>
          <w:color w:val="000000" w:themeColor="text1"/>
        </w:rPr>
        <w:t xml:space="preserve"> de profesores del programa implicados en el proyecto:</w:t>
      </w:r>
      <w:r w:rsidR="00F92B28">
        <w:rPr>
          <w:rFonts w:ascii="Times New Roman" w:eastAsia="Calibri" w:hAnsi="Times New Roman" w:cs="Times New Roman"/>
          <w:color w:val="000000" w:themeColor="text1"/>
        </w:rPr>
        <w:t xml:space="preserve"> 2</w:t>
      </w:r>
    </w:p>
    <w:p w14:paraId="4EF237DB" w14:textId="77777777" w:rsidR="0013727F" w:rsidRPr="00247349" w:rsidRDefault="0013727F" w:rsidP="00316AB9">
      <w:pPr>
        <w:spacing w:after="180" w:line="240" w:lineRule="auto"/>
        <w:jc w:val="both"/>
        <w:rPr>
          <w:rFonts w:ascii="Times New Roman" w:eastAsia="Calibri" w:hAnsi="Times New Roman" w:cs="Times New Roman"/>
          <w:color w:val="FF0000"/>
        </w:rPr>
      </w:pPr>
    </w:p>
    <w:p w14:paraId="5DD919E4" w14:textId="300D541F" w:rsidR="00316AB9" w:rsidRPr="003B72A7" w:rsidRDefault="00316AB9" w:rsidP="00316AB9">
      <w:pPr>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t xml:space="preserve">Tesis doctorales dirigidas </w:t>
      </w:r>
      <w:r w:rsidR="00FC01FB" w:rsidRPr="003B72A7">
        <w:rPr>
          <w:rFonts w:ascii="Times New Roman" w:hAnsi="Times New Roman" w:cs="Times New Roman"/>
          <w:b/>
          <w:bCs/>
          <w:sz w:val="24"/>
          <w:szCs w:val="24"/>
          <w:lang w:val="es-ES_tradnl"/>
        </w:rPr>
        <w:t xml:space="preserve">en el PD </w:t>
      </w:r>
      <w:r w:rsidRPr="003B72A7">
        <w:rPr>
          <w:rFonts w:ascii="Times New Roman" w:hAnsi="Times New Roman" w:cs="Times New Roman"/>
          <w:b/>
          <w:bCs/>
          <w:sz w:val="24"/>
          <w:szCs w:val="24"/>
          <w:lang w:val="es-ES_tradnl"/>
        </w:rPr>
        <w:t>(2018–2023)</w:t>
      </w:r>
      <w:r w:rsidRPr="003B72A7">
        <w:rPr>
          <w:rFonts w:ascii="Times New Roman" w:hAnsi="Times New Roman" w:cs="Times New Roman"/>
          <w:sz w:val="24"/>
          <w:szCs w:val="24"/>
          <w:lang w:val="es-ES_tradnl"/>
        </w:rPr>
        <w:t xml:space="preserve">: </w:t>
      </w:r>
    </w:p>
    <w:p w14:paraId="18AEBEB8" w14:textId="18C54F70" w:rsidR="00316AB9" w:rsidRPr="003B72A7" w:rsidRDefault="003E61E0" w:rsidP="00316AB9">
      <w:pPr>
        <w:jc w:val="both"/>
        <w:rPr>
          <w:rFonts w:ascii="Times New Roman" w:hAnsi="Times New Roman" w:cs="Times New Roman"/>
          <w:sz w:val="24"/>
          <w:szCs w:val="24"/>
        </w:rPr>
      </w:pPr>
      <w:r>
        <w:rPr>
          <w:rFonts w:ascii="Times New Roman" w:hAnsi="Times New Roman" w:cs="Times New Roman"/>
          <w:sz w:val="24"/>
          <w:szCs w:val="24"/>
        </w:rPr>
        <w:t xml:space="preserve">1.- </w:t>
      </w:r>
      <w:r w:rsidR="00316AB9" w:rsidRPr="003B72A7">
        <w:rPr>
          <w:rFonts w:ascii="Times New Roman" w:hAnsi="Times New Roman" w:cs="Times New Roman"/>
          <w:sz w:val="24"/>
          <w:szCs w:val="24"/>
        </w:rPr>
        <w:t xml:space="preserve">Título: </w:t>
      </w:r>
      <w:r w:rsidR="00B130FC" w:rsidRPr="00B130FC">
        <w:rPr>
          <w:rFonts w:ascii="Times New Roman" w:hAnsi="Times New Roman" w:cs="Times New Roman"/>
          <w:sz w:val="24"/>
          <w:szCs w:val="24"/>
          <w:lang w:val="es-ES_tradnl"/>
        </w:rPr>
        <w:t>“</w:t>
      </w:r>
      <w:proofErr w:type="spellStart"/>
      <w:r w:rsidR="00B130FC" w:rsidRPr="00B130FC">
        <w:rPr>
          <w:rFonts w:ascii="Times New Roman" w:hAnsi="Times New Roman" w:cs="Times New Roman"/>
          <w:i/>
          <w:sz w:val="24"/>
          <w:szCs w:val="24"/>
          <w:lang w:val="es-ES_tradnl"/>
        </w:rPr>
        <w:t>Ars</w:t>
      </w:r>
      <w:proofErr w:type="spellEnd"/>
      <w:r w:rsidR="00B130FC" w:rsidRPr="00B130FC">
        <w:rPr>
          <w:rFonts w:ascii="Times New Roman" w:hAnsi="Times New Roman" w:cs="Times New Roman"/>
          <w:i/>
          <w:sz w:val="24"/>
          <w:szCs w:val="24"/>
          <w:lang w:val="es-ES_tradnl"/>
        </w:rPr>
        <w:t xml:space="preserve"> cibaria</w:t>
      </w:r>
      <w:r w:rsidR="00B130FC" w:rsidRPr="00B130FC">
        <w:rPr>
          <w:rFonts w:ascii="Times New Roman" w:hAnsi="Times New Roman" w:cs="Times New Roman"/>
          <w:sz w:val="24"/>
          <w:szCs w:val="24"/>
          <w:lang w:val="es-ES_tradnl"/>
        </w:rPr>
        <w:t>. Cultura y alimentación en el mundo romano”</w:t>
      </w:r>
      <w:r w:rsidR="008B7ACE">
        <w:rPr>
          <w:rFonts w:ascii="Times New Roman" w:hAnsi="Times New Roman" w:cs="Times New Roman"/>
          <w:sz w:val="24"/>
          <w:szCs w:val="24"/>
          <w:lang w:val="es-ES_tradnl"/>
        </w:rPr>
        <w:t>.</w:t>
      </w:r>
    </w:p>
    <w:p w14:paraId="02D767BF" w14:textId="6FA5779D"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00B130FC" w:rsidRPr="00B130FC">
        <w:rPr>
          <w:rFonts w:ascii="Times New Roman" w:hAnsi="Times New Roman" w:cs="Times New Roman"/>
          <w:sz w:val="24"/>
          <w:szCs w:val="24"/>
          <w:lang w:val="es-ES_tradnl"/>
        </w:rPr>
        <w:t>Almudena Villegas Becerril</w:t>
      </w:r>
    </w:p>
    <w:p w14:paraId="1CB3C821" w14:textId="7B5EB02E"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Tutores y directores</w:t>
      </w:r>
      <w:r w:rsidR="00316AB9" w:rsidRPr="003B72A7">
        <w:rPr>
          <w:rFonts w:ascii="Times New Roman" w:hAnsi="Times New Roman" w:cs="Times New Roman"/>
          <w:sz w:val="24"/>
          <w:szCs w:val="24"/>
        </w:rPr>
        <w:t xml:space="preserve">: </w:t>
      </w:r>
      <w:r w:rsidR="00B130FC">
        <w:rPr>
          <w:rFonts w:ascii="Times New Roman" w:hAnsi="Times New Roman" w:cs="Times New Roman"/>
          <w:sz w:val="24"/>
          <w:szCs w:val="24"/>
        </w:rPr>
        <w:t>Enrique Melchor Gil (</w:t>
      </w:r>
      <w:proofErr w:type="spellStart"/>
      <w:r w:rsidR="00B130FC">
        <w:rPr>
          <w:rFonts w:ascii="Times New Roman" w:hAnsi="Times New Roman" w:cs="Times New Roman"/>
          <w:sz w:val="24"/>
          <w:szCs w:val="24"/>
        </w:rPr>
        <w:t>dir.</w:t>
      </w:r>
      <w:proofErr w:type="spellEnd"/>
      <w:r w:rsidR="00B130FC">
        <w:rPr>
          <w:rFonts w:ascii="Times New Roman" w:hAnsi="Times New Roman" w:cs="Times New Roman"/>
          <w:sz w:val="24"/>
          <w:szCs w:val="24"/>
        </w:rPr>
        <w:t>)</w:t>
      </w:r>
    </w:p>
    <w:p w14:paraId="3811673E" w14:textId="6326E23D"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Fecha de lectura: </w:t>
      </w:r>
      <w:r w:rsidR="00B130FC">
        <w:rPr>
          <w:rFonts w:ascii="Times New Roman" w:hAnsi="Times New Roman" w:cs="Times New Roman"/>
          <w:sz w:val="24"/>
          <w:szCs w:val="24"/>
        </w:rPr>
        <w:t>20/09/2019</w:t>
      </w:r>
    </w:p>
    <w:p w14:paraId="0EB28A6C" w14:textId="5744E85C"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Mención internacional: No.</w:t>
      </w:r>
    </w:p>
    <w:p w14:paraId="009695DE" w14:textId="0992E844"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Calificación obtenida</w:t>
      </w:r>
      <w:r w:rsidR="00316AB9" w:rsidRPr="003B72A7">
        <w:rPr>
          <w:rFonts w:ascii="Times New Roman" w:hAnsi="Times New Roman" w:cs="Times New Roman"/>
          <w:sz w:val="24"/>
          <w:szCs w:val="24"/>
        </w:rPr>
        <w:t xml:space="preserve">: </w:t>
      </w:r>
      <w:r w:rsidR="00B130FC">
        <w:rPr>
          <w:rFonts w:ascii="Times New Roman" w:hAnsi="Times New Roman" w:cs="Times New Roman"/>
          <w:sz w:val="24"/>
          <w:szCs w:val="24"/>
        </w:rPr>
        <w:t>Sobresaliente cum laude</w:t>
      </w:r>
    </w:p>
    <w:p w14:paraId="0E1A2E2E" w14:textId="02B859A7" w:rsidR="001207D8"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Mención </w:t>
      </w:r>
      <w:r w:rsidRPr="003B72A7">
        <w:rPr>
          <w:rFonts w:ascii="Times New Roman" w:hAnsi="Times New Roman" w:cs="Times New Roman"/>
          <w:i/>
          <w:iCs/>
          <w:sz w:val="24"/>
          <w:szCs w:val="24"/>
        </w:rPr>
        <w:t>cum laude</w:t>
      </w:r>
      <w:r w:rsidR="00B130FC">
        <w:rPr>
          <w:rFonts w:ascii="Times New Roman" w:hAnsi="Times New Roman" w:cs="Times New Roman"/>
          <w:sz w:val="24"/>
          <w:szCs w:val="24"/>
        </w:rPr>
        <w:t>: Sí</w:t>
      </w:r>
    </w:p>
    <w:p w14:paraId="6A95E78E" w14:textId="7A92C4EB"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w:t>
      </w:r>
      <w:r w:rsidR="00952C21" w:rsidRPr="003B72A7">
        <w:rPr>
          <w:rStyle w:val="Refdenotaalpie"/>
          <w:rFonts w:ascii="Times New Roman" w:hAnsi="Times New Roman" w:cs="Times New Roman"/>
          <w:sz w:val="24"/>
          <w:szCs w:val="24"/>
        </w:rPr>
        <w:footnoteReference w:id="2"/>
      </w:r>
    </w:p>
    <w:p w14:paraId="0CE03D2B" w14:textId="4FD8C2DF"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r w:rsidR="002F5B0B">
        <w:rPr>
          <w:rFonts w:ascii="Times New Roman" w:hAnsi="Times New Roman" w:cs="Times New Roman"/>
          <w:sz w:val="24"/>
          <w:szCs w:val="24"/>
        </w:rPr>
        <w:t xml:space="preserve"> Villegas Becerril, Almudena. </w:t>
      </w:r>
      <w:r w:rsidR="002F5B0B" w:rsidRPr="00483AFC">
        <w:rPr>
          <w:rFonts w:ascii="Times New Roman" w:hAnsi="Times New Roman" w:cs="Times New Roman"/>
          <w:sz w:val="24"/>
          <w:szCs w:val="24"/>
          <w:lang w:val="en-US"/>
        </w:rPr>
        <w:t>2021.</w:t>
      </w:r>
      <w:r w:rsidR="002F5B0B" w:rsidRPr="00483AFC">
        <w:rPr>
          <w:lang w:val="en-US"/>
        </w:rPr>
        <w:t xml:space="preserve"> </w:t>
      </w:r>
      <w:r w:rsidR="002F5B0B" w:rsidRPr="00483AFC">
        <w:rPr>
          <w:rFonts w:ascii="Times New Roman" w:hAnsi="Times New Roman" w:cs="Times New Roman"/>
          <w:i/>
          <w:sz w:val="24"/>
          <w:szCs w:val="24"/>
          <w:lang w:val="en-US"/>
        </w:rPr>
        <w:t xml:space="preserve">Culinary Aspects of Ancient Rome: Ars </w:t>
      </w:r>
      <w:proofErr w:type="spellStart"/>
      <w:r w:rsidR="002F5B0B" w:rsidRPr="00483AFC">
        <w:rPr>
          <w:rFonts w:ascii="Times New Roman" w:hAnsi="Times New Roman" w:cs="Times New Roman"/>
          <w:i/>
          <w:sz w:val="24"/>
          <w:szCs w:val="24"/>
          <w:lang w:val="en-US"/>
        </w:rPr>
        <w:t>Cibaria</w:t>
      </w:r>
      <w:proofErr w:type="spellEnd"/>
      <w:r w:rsidR="002F5B0B" w:rsidRPr="00483AFC">
        <w:rPr>
          <w:rFonts w:ascii="Times New Roman" w:hAnsi="Times New Roman" w:cs="Times New Roman"/>
          <w:sz w:val="24"/>
          <w:szCs w:val="24"/>
          <w:lang w:val="en-US"/>
        </w:rPr>
        <w:t xml:space="preserve"> (Cambridge: Cambridge Scholars Publishing). </w:t>
      </w:r>
      <w:r w:rsidR="002F5B0B">
        <w:rPr>
          <w:rFonts w:ascii="Times New Roman" w:hAnsi="Times New Roman" w:cs="Times New Roman"/>
          <w:sz w:val="24"/>
          <w:szCs w:val="24"/>
        </w:rPr>
        <w:t xml:space="preserve">ISBN: </w:t>
      </w:r>
      <w:r w:rsidR="002F5B0B" w:rsidRPr="002F5B0B">
        <w:rPr>
          <w:rFonts w:ascii="Times New Roman" w:hAnsi="Times New Roman" w:cs="Times New Roman"/>
          <w:sz w:val="24"/>
          <w:szCs w:val="24"/>
        </w:rPr>
        <w:t>978-1-5275-6152-6</w:t>
      </w:r>
      <w:r w:rsidR="002F5B0B">
        <w:rPr>
          <w:rFonts w:ascii="Times New Roman" w:hAnsi="Times New Roman" w:cs="Times New Roman"/>
          <w:sz w:val="24"/>
          <w:szCs w:val="24"/>
        </w:rPr>
        <w:t>.</w:t>
      </w:r>
    </w:p>
    <w:p w14:paraId="11974615" w14:textId="41CD197B" w:rsidR="00952C21" w:rsidRPr="00247349" w:rsidRDefault="00952C21" w:rsidP="00952C21">
      <w:pPr>
        <w:ind w:left="567"/>
        <w:jc w:val="both"/>
        <w:rPr>
          <w:rFonts w:ascii="Times New Roman" w:hAnsi="Times New Roman" w:cs="Times New Roman"/>
          <w:color w:val="FF0000"/>
          <w:sz w:val="24"/>
          <w:szCs w:val="24"/>
        </w:rPr>
      </w:pPr>
      <w:r w:rsidRPr="00DC7BFB">
        <w:rPr>
          <w:rFonts w:ascii="Times New Roman" w:hAnsi="Times New Roman" w:cs="Times New Roman"/>
          <w:color w:val="000000" w:themeColor="text1"/>
          <w:sz w:val="24"/>
          <w:szCs w:val="24"/>
        </w:rPr>
        <w:t>Resumen de índice de impacto (criterios CNEAI):</w:t>
      </w:r>
      <w:r w:rsidR="00247349" w:rsidRPr="00DC7BFB">
        <w:rPr>
          <w:rFonts w:ascii="Times New Roman" w:hAnsi="Times New Roman" w:cs="Times New Roman"/>
          <w:color w:val="000000" w:themeColor="text1"/>
          <w:sz w:val="24"/>
          <w:szCs w:val="24"/>
        </w:rPr>
        <w:t xml:space="preserve"> </w:t>
      </w:r>
    </w:p>
    <w:p w14:paraId="137C5853" w14:textId="31F35814"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r w:rsidR="002F5B0B" w:rsidRPr="002F5B0B">
        <w:rPr>
          <w:rFonts w:ascii="Times New Roman" w:hAnsi="Times New Roman" w:cs="Times New Roman"/>
          <w:sz w:val="24"/>
          <w:szCs w:val="24"/>
        </w:rPr>
        <w:t xml:space="preserve"> Villegas Becerril, Almudena. 2021.</w:t>
      </w:r>
      <w:r w:rsidR="002F5B0B" w:rsidRPr="002F5B0B">
        <w:t xml:space="preserve"> </w:t>
      </w:r>
      <w:proofErr w:type="spellStart"/>
      <w:r w:rsidR="002F5B0B" w:rsidRPr="002F5B0B">
        <w:rPr>
          <w:rFonts w:ascii="Times New Roman" w:hAnsi="Times New Roman" w:cs="Times New Roman"/>
          <w:i/>
          <w:sz w:val="24"/>
          <w:szCs w:val="24"/>
        </w:rPr>
        <w:t>Luxus</w:t>
      </w:r>
      <w:proofErr w:type="spellEnd"/>
      <w:r w:rsidR="002F5B0B" w:rsidRPr="002F5B0B">
        <w:rPr>
          <w:rFonts w:ascii="Times New Roman" w:hAnsi="Times New Roman" w:cs="Times New Roman"/>
          <w:i/>
          <w:sz w:val="24"/>
          <w:szCs w:val="24"/>
        </w:rPr>
        <w:t xml:space="preserve"> </w:t>
      </w:r>
      <w:proofErr w:type="spellStart"/>
      <w:r w:rsidR="002F5B0B" w:rsidRPr="002F5B0B">
        <w:rPr>
          <w:rFonts w:ascii="Times New Roman" w:hAnsi="Times New Roman" w:cs="Times New Roman"/>
          <w:i/>
          <w:sz w:val="24"/>
          <w:szCs w:val="24"/>
        </w:rPr>
        <w:t>Mensae</w:t>
      </w:r>
      <w:proofErr w:type="spellEnd"/>
      <w:r w:rsidR="002F5B0B" w:rsidRPr="002F5B0B">
        <w:rPr>
          <w:rFonts w:ascii="Times New Roman" w:hAnsi="Times New Roman" w:cs="Times New Roman"/>
          <w:i/>
          <w:sz w:val="24"/>
          <w:szCs w:val="24"/>
        </w:rPr>
        <w:t>. Sociedad y alimentación en Roma</w:t>
      </w:r>
      <w:r w:rsidR="002F5B0B">
        <w:rPr>
          <w:rFonts w:ascii="Times New Roman" w:hAnsi="Times New Roman" w:cs="Times New Roman"/>
          <w:sz w:val="24"/>
          <w:szCs w:val="24"/>
        </w:rPr>
        <w:t xml:space="preserve"> (Valencia: </w:t>
      </w:r>
      <w:proofErr w:type="spellStart"/>
      <w:r w:rsidR="002F5B0B">
        <w:rPr>
          <w:rFonts w:ascii="Times New Roman" w:hAnsi="Times New Roman" w:cs="Times New Roman"/>
          <w:sz w:val="24"/>
          <w:szCs w:val="24"/>
        </w:rPr>
        <w:t>tirant</w:t>
      </w:r>
      <w:proofErr w:type="spellEnd"/>
      <w:r w:rsidR="002F5B0B">
        <w:rPr>
          <w:rFonts w:ascii="Times New Roman" w:hAnsi="Times New Roman" w:cs="Times New Roman"/>
          <w:sz w:val="24"/>
          <w:szCs w:val="24"/>
        </w:rPr>
        <w:t xml:space="preserve"> humanidades). </w:t>
      </w:r>
      <w:r w:rsidR="002F5B0B" w:rsidRPr="002F5B0B">
        <w:rPr>
          <w:rFonts w:ascii="Times New Roman" w:hAnsi="Times New Roman" w:cs="Times New Roman"/>
          <w:sz w:val="24"/>
          <w:szCs w:val="24"/>
        </w:rPr>
        <w:t>ISBN:</w:t>
      </w:r>
      <w:r w:rsidR="002F5B0B" w:rsidRPr="002F5B0B">
        <w:t xml:space="preserve"> </w:t>
      </w:r>
      <w:r w:rsidR="002F5B0B" w:rsidRPr="002F5B0B">
        <w:rPr>
          <w:rFonts w:ascii="Times New Roman" w:hAnsi="Times New Roman" w:cs="Times New Roman"/>
          <w:sz w:val="24"/>
          <w:szCs w:val="24"/>
        </w:rPr>
        <w:t>978-84-18534-78-2</w:t>
      </w:r>
    </w:p>
    <w:p w14:paraId="24553448" w14:textId="10D7950F"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lastRenderedPageBreak/>
        <w:t>Resumen de índice de impacto (criterios CNEAI):</w:t>
      </w:r>
    </w:p>
    <w:p w14:paraId="56EB5F1F" w14:textId="77777777" w:rsidR="00B130FC" w:rsidRDefault="00B130FC" w:rsidP="00952C21">
      <w:pPr>
        <w:ind w:left="567"/>
        <w:jc w:val="both"/>
        <w:rPr>
          <w:rFonts w:ascii="Times New Roman" w:hAnsi="Times New Roman" w:cs="Times New Roman"/>
          <w:sz w:val="24"/>
          <w:szCs w:val="24"/>
        </w:rPr>
      </w:pPr>
    </w:p>
    <w:p w14:paraId="44BA96DA" w14:textId="648533BB" w:rsidR="00B130FC" w:rsidRPr="003B72A7" w:rsidRDefault="003E61E0" w:rsidP="00B130FC">
      <w:pPr>
        <w:jc w:val="both"/>
        <w:rPr>
          <w:rFonts w:ascii="Times New Roman" w:hAnsi="Times New Roman" w:cs="Times New Roman"/>
          <w:sz w:val="24"/>
          <w:szCs w:val="24"/>
        </w:rPr>
      </w:pPr>
      <w:r>
        <w:rPr>
          <w:rFonts w:ascii="Times New Roman" w:hAnsi="Times New Roman" w:cs="Times New Roman"/>
          <w:sz w:val="24"/>
          <w:szCs w:val="24"/>
        </w:rPr>
        <w:t xml:space="preserve">2.- </w:t>
      </w:r>
      <w:r w:rsidR="00B130FC" w:rsidRPr="003B72A7">
        <w:rPr>
          <w:rFonts w:ascii="Times New Roman" w:hAnsi="Times New Roman" w:cs="Times New Roman"/>
          <w:sz w:val="24"/>
          <w:szCs w:val="24"/>
        </w:rPr>
        <w:t xml:space="preserve">Título: </w:t>
      </w:r>
      <w:r w:rsidR="00B130FC" w:rsidRPr="00B130FC">
        <w:rPr>
          <w:rFonts w:ascii="Times New Roman" w:hAnsi="Times New Roman" w:cs="Times New Roman"/>
          <w:sz w:val="24"/>
          <w:szCs w:val="24"/>
          <w:lang w:val="es-ES_tradnl"/>
        </w:rPr>
        <w:t xml:space="preserve">“La </w:t>
      </w:r>
      <w:proofErr w:type="spellStart"/>
      <w:r w:rsidR="00B130FC" w:rsidRPr="00B130FC">
        <w:rPr>
          <w:rFonts w:ascii="Times New Roman" w:hAnsi="Times New Roman" w:cs="Times New Roman"/>
          <w:sz w:val="24"/>
          <w:szCs w:val="24"/>
          <w:lang w:val="es-ES_tradnl"/>
        </w:rPr>
        <w:t>production</w:t>
      </w:r>
      <w:proofErr w:type="spellEnd"/>
      <w:r w:rsidR="00B130FC" w:rsidRPr="00B130FC">
        <w:rPr>
          <w:rFonts w:ascii="Times New Roman" w:hAnsi="Times New Roman" w:cs="Times New Roman"/>
          <w:sz w:val="24"/>
          <w:szCs w:val="24"/>
          <w:lang w:val="es-ES_tradnl"/>
        </w:rPr>
        <w:t xml:space="preserve"> </w:t>
      </w:r>
      <w:proofErr w:type="spellStart"/>
      <w:r w:rsidR="00B130FC" w:rsidRPr="00B130FC">
        <w:rPr>
          <w:rFonts w:ascii="Times New Roman" w:hAnsi="Times New Roman" w:cs="Times New Roman"/>
          <w:sz w:val="24"/>
          <w:szCs w:val="24"/>
          <w:lang w:val="es-ES_tradnl"/>
        </w:rPr>
        <w:t>d’amphores</w:t>
      </w:r>
      <w:proofErr w:type="spellEnd"/>
      <w:r w:rsidR="00B130FC" w:rsidRPr="00B130FC">
        <w:rPr>
          <w:rFonts w:ascii="Times New Roman" w:hAnsi="Times New Roman" w:cs="Times New Roman"/>
          <w:sz w:val="24"/>
          <w:szCs w:val="24"/>
          <w:lang w:val="es-ES_tradnl"/>
        </w:rPr>
        <w:t xml:space="preserve"> à huile </w:t>
      </w:r>
      <w:proofErr w:type="spellStart"/>
      <w:r w:rsidR="00B130FC" w:rsidRPr="00B130FC">
        <w:rPr>
          <w:rFonts w:ascii="Times New Roman" w:hAnsi="Times New Roman" w:cs="Times New Roman"/>
          <w:sz w:val="24"/>
          <w:szCs w:val="24"/>
          <w:lang w:val="es-ES_tradnl"/>
        </w:rPr>
        <w:t>dans</w:t>
      </w:r>
      <w:proofErr w:type="spellEnd"/>
      <w:r w:rsidR="00B130FC" w:rsidRPr="00B130FC">
        <w:rPr>
          <w:rFonts w:ascii="Times New Roman" w:hAnsi="Times New Roman" w:cs="Times New Roman"/>
          <w:sz w:val="24"/>
          <w:szCs w:val="24"/>
          <w:lang w:val="es-ES_tradnl"/>
        </w:rPr>
        <w:t xml:space="preserve"> le </w:t>
      </w:r>
      <w:proofErr w:type="spellStart"/>
      <w:r w:rsidR="00B130FC" w:rsidRPr="00B130FC">
        <w:rPr>
          <w:rFonts w:ascii="Times New Roman" w:hAnsi="Times New Roman" w:cs="Times New Roman"/>
          <w:sz w:val="24"/>
          <w:szCs w:val="24"/>
          <w:lang w:val="es-ES_tradnl"/>
        </w:rPr>
        <w:t>conventus</w:t>
      </w:r>
      <w:proofErr w:type="spellEnd"/>
      <w:r w:rsidR="00B130FC" w:rsidRPr="00B130FC">
        <w:rPr>
          <w:rFonts w:ascii="Times New Roman" w:hAnsi="Times New Roman" w:cs="Times New Roman"/>
          <w:sz w:val="24"/>
          <w:szCs w:val="24"/>
          <w:lang w:val="es-ES_tradnl"/>
        </w:rPr>
        <w:t xml:space="preserve"> </w:t>
      </w:r>
      <w:proofErr w:type="spellStart"/>
      <w:r w:rsidR="00B130FC" w:rsidRPr="00B130FC">
        <w:rPr>
          <w:rFonts w:ascii="Times New Roman" w:hAnsi="Times New Roman" w:cs="Times New Roman"/>
          <w:sz w:val="24"/>
          <w:szCs w:val="24"/>
          <w:lang w:val="es-ES_tradnl"/>
        </w:rPr>
        <w:t>Cordubensis</w:t>
      </w:r>
      <w:proofErr w:type="spellEnd"/>
      <w:r w:rsidR="00B130FC" w:rsidRPr="00B130FC">
        <w:rPr>
          <w:rFonts w:ascii="Times New Roman" w:hAnsi="Times New Roman" w:cs="Times New Roman"/>
          <w:sz w:val="24"/>
          <w:szCs w:val="24"/>
          <w:lang w:val="es-ES_tradnl"/>
        </w:rPr>
        <w:t xml:space="preserve"> (</w:t>
      </w:r>
      <w:proofErr w:type="spellStart"/>
      <w:r w:rsidR="00B130FC" w:rsidRPr="00B130FC">
        <w:rPr>
          <w:rFonts w:ascii="Times New Roman" w:hAnsi="Times New Roman" w:cs="Times New Roman"/>
          <w:sz w:val="24"/>
          <w:szCs w:val="24"/>
          <w:lang w:val="es-ES_tradnl"/>
        </w:rPr>
        <w:t>Province</w:t>
      </w:r>
      <w:proofErr w:type="spellEnd"/>
      <w:r w:rsidR="00B130FC" w:rsidRPr="00B130FC">
        <w:rPr>
          <w:rFonts w:ascii="Times New Roman" w:hAnsi="Times New Roman" w:cs="Times New Roman"/>
          <w:sz w:val="24"/>
          <w:szCs w:val="24"/>
          <w:lang w:val="es-ES_tradnl"/>
        </w:rPr>
        <w:t xml:space="preserve"> de Bétique, </w:t>
      </w:r>
      <w:proofErr w:type="spellStart"/>
      <w:r w:rsidR="00B130FC" w:rsidRPr="00B130FC">
        <w:rPr>
          <w:rFonts w:ascii="Times New Roman" w:hAnsi="Times New Roman" w:cs="Times New Roman"/>
          <w:sz w:val="24"/>
          <w:szCs w:val="24"/>
          <w:lang w:val="es-ES_tradnl"/>
        </w:rPr>
        <w:t>Espagne</w:t>
      </w:r>
      <w:proofErr w:type="spellEnd"/>
      <w:r w:rsidR="00B130FC" w:rsidRPr="00B130FC">
        <w:rPr>
          <w:rFonts w:ascii="Times New Roman" w:hAnsi="Times New Roman" w:cs="Times New Roman"/>
          <w:sz w:val="24"/>
          <w:szCs w:val="24"/>
          <w:lang w:val="es-ES_tradnl"/>
        </w:rPr>
        <w:t xml:space="preserve">) à </w:t>
      </w:r>
      <w:proofErr w:type="spellStart"/>
      <w:r w:rsidR="00B130FC" w:rsidRPr="00B130FC">
        <w:rPr>
          <w:rFonts w:ascii="Times New Roman" w:hAnsi="Times New Roman" w:cs="Times New Roman"/>
          <w:sz w:val="24"/>
          <w:szCs w:val="24"/>
          <w:lang w:val="es-ES_tradnl"/>
        </w:rPr>
        <w:t>l’epoque</w:t>
      </w:r>
      <w:proofErr w:type="spellEnd"/>
      <w:r w:rsidR="00B130FC" w:rsidRPr="00B130FC">
        <w:rPr>
          <w:rFonts w:ascii="Times New Roman" w:hAnsi="Times New Roman" w:cs="Times New Roman"/>
          <w:sz w:val="24"/>
          <w:szCs w:val="24"/>
          <w:lang w:val="es-ES_tradnl"/>
        </w:rPr>
        <w:t xml:space="preserve"> </w:t>
      </w:r>
      <w:proofErr w:type="spellStart"/>
      <w:r w:rsidR="00B130FC" w:rsidRPr="00B130FC">
        <w:rPr>
          <w:rFonts w:ascii="Times New Roman" w:hAnsi="Times New Roman" w:cs="Times New Roman"/>
          <w:sz w:val="24"/>
          <w:szCs w:val="24"/>
          <w:lang w:val="es-ES_tradnl"/>
        </w:rPr>
        <w:t>romaine</w:t>
      </w:r>
      <w:proofErr w:type="spellEnd"/>
      <w:r w:rsidR="00B130FC" w:rsidRPr="00B130FC">
        <w:rPr>
          <w:rFonts w:ascii="Times New Roman" w:hAnsi="Times New Roman" w:cs="Times New Roman"/>
          <w:sz w:val="24"/>
          <w:szCs w:val="24"/>
          <w:lang w:val="es-ES_tradnl"/>
        </w:rPr>
        <w:t xml:space="preserve">. </w:t>
      </w:r>
      <w:proofErr w:type="spellStart"/>
      <w:r w:rsidR="00B130FC" w:rsidRPr="00B130FC">
        <w:rPr>
          <w:rFonts w:ascii="Times New Roman" w:hAnsi="Times New Roman" w:cs="Times New Roman"/>
          <w:sz w:val="24"/>
          <w:szCs w:val="24"/>
          <w:lang w:val="es-ES_tradnl"/>
        </w:rPr>
        <w:t>Nouvelles</w:t>
      </w:r>
      <w:proofErr w:type="spellEnd"/>
      <w:r w:rsidR="00B130FC" w:rsidRPr="00B130FC">
        <w:rPr>
          <w:rFonts w:ascii="Times New Roman" w:hAnsi="Times New Roman" w:cs="Times New Roman"/>
          <w:sz w:val="24"/>
          <w:szCs w:val="24"/>
          <w:lang w:val="es-ES_tradnl"/>
        </w:rPr>
        <w:t xml:space="preserve"> </w:t>
      </w:r>
      <w:proofErr w:type="spellStart"/>
      <w:r w:rsidR="00B130FC" w:rsidRPr="00B130FC">
        <w:rPr>
          <w:rFonts w:ascii="Times New Roman" w:hAnsi="Times New Roman" w:cs="Times New Roman"/>
          <w:sz w:val="24"/>
          <w:szCs w:val="24"/>
          <w:lang w:val="es-ES_tradnl"/>
        </w:rPr>
        <w:t>prespectives</w:t>
      </w:r>
      <w:proofErr w:type="spellEnd"/>
      <w:r w:rsidR="00B130FC" w:rsidRPr="00B130FC">
        <w:rPr>
          <w:rFonts w:ascii="Times New Roman" w:hAnsi="Times New Roman" w:cs="Times New Roman"/>
          <w:sz w:val="24"/>
          <w:szCs w:val="24"/>
          <w:lang w:val="es-ES_tradnl"/>
        </w:rPr>
        <w:t xml:space="preserve"> socio-</w:t>
      </w:r>
      <w:proofErr w:type="spellStart"/>
      <w:r w:rsidR="00B130FC" w:rsidRPr="00B130FC">
        <w:rPr>
          <w:rFonts w:ascii="Times New Roman" w:hAnsi="Times New Roman" w:cs="Times New Roman"/>
          <w:sz w:val="24"/>
          <w:szCs w:val="24"/>
          <w:lang w:val="es-ES_tradnl"/>
        </w:rPr>
        <w:t>economiques</w:t>
      </w:r>
      <w:proofErr w:type="spellEnd"/>
      <w:r w:rsidR="00B130FC" w:rsidRPr="00B130FC">
        <w:rPr>
          <w:rFonts w:ascii="Times New Roman" w:hAnsi="Times New Roman" w:cs="Times New Roman"/>
          <w:sz w:val="24"/>
          <w:szCs w:val="24"/>
          <w:lang w:val="es-ES_tradnl"/>
        </w:rPr>
        <w:t>”</w:t>
      </w:r>
      <w:r w:rsidR="008B7ACE">
        <w:rPr>
          <w:rFonts w:ascii="Times New Roman" w:hAnsi="Times New Roman" w:cs="Times New Roman"/>
          <w:sz w:val="24"/>
          <w:szCs w:val="24"/>
          <w:lang w:val="es-ES_tradnl"/>
        </w:rPr>
        <w:t>.</w:t>
      </w:r>
    </w:p>
    <w:p w14:paraId="453A0462" w14:textId="28ED0FA4"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Pr="00B130FC">
        <w:rPr>
          <w:rFonts w:ascii="Times New Roman" w:hAnsi="Times New Roman" w:cs="Times New Roman"/>
          <w:sz w:val="24"/>
          <w:szCs w:val="24"/>
          <w:lang w:val="es-ES_tradnl"/>
        </w:rPr>
        <w:t>Iván González Tobar</w:t>
      </w:r>
    </w:p>
    <w:p w14:paraId="5DC6FF9D" w14:textId="5A58D2D7"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sidRPr="00B130FC">
        <w:rPr>
          <w:rFonts w:ascii="Times New Roman" w:hAnsi="Times New Roman" w:cs="Times New Roman"/>
          <w:sz w:val="24"/>
          <w:szCs w:val="24"/>
        </w:rPr>
        <w:t xml:space="preserve">Stéphane </w:t>
      </w:r>
      <w:proofErr w:type="spellStart"/>
      <w:r w:rsidRPr="00B130FC">
        <w:rPr>
          <w:rFonts w:ascii="Times New Roman" w:hAnsi="Times New Roman" w:cs="Times New Roman"/>
          <w:sz w:val="24"/>
          <w:szCs w:val="24"/>
        </w:rPr>
        <w:t>Mauné</w:t>
      </w:r>
      <w:proofErr w:type="spellEnd"/>
      <w:r>
        <w:rPr>
          <w:rFonts w:ascii="Times New Roman" w:hAnsi="Times New Roman" w:cs="Times New Roman"/>
          <w:sz w:val="24"/>
          <w:szCs w:val="24"/>
        </w:rPr>
        <w:t xml:space="preserve"> (</w:t>
      </w:r>
      <w:proofErr w:type="spellStart"/>
      <w:r w:rsidRPr="00B130FC">
        <w:rPr>
          <w:rFonts w:ascii="Times New Roman" w:hAnsi="Times New Roman" w:cs="Times New Roman"/>
          <w:sz w:val="24"/>
          <w:szCs w:val="24"/>
        </w:rPr>
        <w:t>Université</w:t>
      </w:r>
      <w:proofErr w:type="spellEnd"/>
      <w:r w:rsidRPr="00B130FC">
        <w:rPr>
          <w:rFonts w:ascii="Times New Roman" w:hAnsi="Times New Roman" w:cs="Times New Roman"/>
          <w:sz w:val="24"/>
          <w:szCs w:val="24"/>
        </w:rPr>
        <w:t xml:space="preserve"> Paul-Valery,  Montpellier 3</w:t>
      </w:r>
      <w:r>
        <w:rPr>
          <w:rFonts w:ascii="Times New Roman" w:hAnsi="Times New Roman" w:cs="Times New Roman"/>
          <w:sz w:val="24"/>
          <w:szCs w:val="24"/>
        </w:rPr>
        <w:t>) y Enrique Melchor Gil</w:t>
      </w:r>
      <w:r w:rsidR="003E61E0">
        <w:rPr>
          <w:rFonts w:ascii="Times New Roman" w:hAnsi="Times New Roman" w:cs="Times New Roman"/>
          <w:sz w:val="24"/>
          <w:szCs w:val="24"/>
        </w:rPr>
        <w:t xml:space="preserve"> (UCO)</w:t>
      </w:r>
      <w:r>
        <w:rPr>
          <w:rFonts w:ascii="Times New Roman" w:hAnsi="Times New Roman" w:cs="Times New Roman"/>
          <w:sz w:val="24"/>
          <w:szCs w:val="24"/>
        </w:rPr>
        <w:t xml:space="preserve"> (</w:t>
      </w:r>
      <w:proofErr w:type="spellStart"/>
      <w:r>
        <w:rPr>
          <w:rFonts w:ascii="Times New Roman" w:hAnsi="Times New Roman" w:cs="Times New Roman"/>
          <w:sz w:val="24"/>
          <w:szCs w:val="24"/>
        </w:rPr>
        <w:t>dirs</w:t>
      </w:r>
      <w:proofErr w:type="spellEnd"/>
      <w:r>
        <w:rPr>
          <w:rFonts w:ascii="Times New Roman" w:hAnsi="Times New Roman" w:cs="Times New Roman"/>
          <w:sz w:val="24"/>
          <w:szCs w:val="24"/>
        </w:rPr>
        <w:t>.)</w:t>
      </w:r>
    </w:p>
    <w:p w14:paraId="364905F9" w14:textId="5ED929B2"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t xml:space="preserve">Fecha de lectura: </w:t>
      </w:r>
      <w:r>
        <w:rPr>
          <w:rFonts w:ascii="Times New Roman" w:hAnsi="Times New Roman" w:cs="Times New Roman"/>
          <w:sz w:val="24"/>
          <w:szCs w:val="24"/>
        </w:rPr>
        <w:t>10/12/2020</w:t>
      </w:r>
    </w:p>
    <w:p w14:paraId="2A76F66D" w14:textId="5A700824"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t>Mención internacional: Sí</w:t>
      </w:r>
    </w:p>
    <w:p w14:paraId="30D88CB0" w14:textId="4C7210FE"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t xml:space="preserve">Calificación obtenida: </w:t>
      </w:r>
      <w:r w:rsidRPr="00B130FC">
        <w:rPr>
          <w:rFonts w:ascii="Times New Roman" w:hAnsi="Times New Roman" w:cs="Times New Roman"/>
          <w:sz w:val="24"/>
          <w:szCs w:val="24"/>
        </w:rPr>
        <w:t>Sobresaliente cum laude</w:t>
      </w:r>
    </w:p>
    <w:p w14:paraId="7E9A14A6" w14:textId="5130EAF8"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t xml:space="preserve">Mención </w:t>
      </w:r>
      <w:r w:rsidRPr="003B72A7">
        <w:rPr>
          <w:rFonts w:ascii="Times New Roman" w:hAnsi="Times New Roman" w:cs="Times New Roman"/>
          <w:i/>
          <w:iCs/>
          <w:sz w:val="24"/>
          <w:szCs w:val="24"/>
        </w:rPr>
        <w:t>cum laude</w:t>
      </w:r>
      <w:r>
        <w:rPr>
          <w:rFonts w:ascii="Times New Roman" w:hAnsi="Times New Roman" w:cs="Times New Roman"/>
          <w:sz w:val="24"/>
          <w:szCs w:val="24"/>
        </w:rPr>
        <w:t>: Sí</w:t>
      </w:r>
    </w:p>
    <w:p w14:paraId="781726E7" w14:textId="77777777"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w:t>
      </w:r>
      <w:r w:rsidRPr="003B72A7">
        <w:rPr>
          <w:rStyle w:val="Refdenotaalpie"/>
          <w:rFonts w:ascii="Times New Roman" w:hAnsi="Times New Roman" w:cs="Times New Roman"/>
          <w:sz w:val="24"/>
          <w:szCs w:val="24"/>
        </w:rPr>
        <w:footnoteReference w:id="3"/>
      </w:r>
    </w:p>
    <w:p w14:paraId="62FBA4C7" w14:textId="5F11F7AA" w:rsidR="00ED13C0" w:rsidRPr="00ED13C0" w:rsidRDefault="00B130FC" w:rsidP="00ED13C0">
      <w:pPr>
        <w:ind w:left="567"/>
        <w:jc w:val="both"/>
        <w:rPr>
          <w:rFonts w:ascii="Times New Roman" w:hAnsi="Times New Roman" w:cs="Times New Roman"/>
          <w:bCs/>
          <w:sz w:val="24"/>
          <w:szCs w:val="24"/>
        </w:rPr>
      </w:pPr>
      <w:r w:rsidRPr="003B72A7">
        <w:rPr>
          <w:rFonts w:ascii="Times New Roman" w:hAnsi="Times New Roman" w:cs="Times New Roman"/>
          <w:sz w:val="24"/>
          <w:szCs w:val="24"/>
        </w:rPr>
        <w:t>Referencia de la publicación (1):</w:t>
      </w:r>
      <w:r w:rsidR="00ED13C0">
        <w:rPr>
          <w:rFonts w:ascii="Times New Roman" w:hAnsi="Times New Roman" w:cs="Times New Roman"/>
          <w:sz w:val="24"/>
          <w:szCs w:val="24"/>
        </w:rPr>
        <w:t xml:space="preserve"> González Tovar, Iván. 2023.</w:t>
      </w:r>
      <w:r w:rsidR="00ED13C0" w:rsidRPr="00ED13C0">
        <w:rPr>
          <w:rFonts w:ascii="Times New Roman" w:eastAsia="Times New Roman" w:hAnsi="Times New Roman" w:cs="Times New Roman"/>
          <w:kern w:val="36"/>
          <w:sz w:val="48"/>
          <w:szCs w:val="48"/>
          <w:lang w:eastAsia="es-ES"/>
        </w:rPr>
        <w:t xml:space="preserve"> </w:t>
      </w:r>
      <w:r w:rsidR="00ED13C0" w:rsidRPr="00ED13C0">
        <w:rPr>
          <w:rFonts w:ascii="Times New Roman" w:hAnsi="Times New Roman" w:cs="Times New Roman"/>
          <w:bCs/>
          <w:sz w:val="24"/>
          <w:szCs w:val="24"/>
        </w:rPr>
        <w:t xml:space="preserve">La </w:t>
      </w:r>
      <w:proofErr w:type="spellStart"/>
      <w:r w:rsidR="00ED13C0" w:rsidRPr="00ED13C0">
        <w:rPr>
          <w:rFonts w:ascii="Times New Roman" w:hAnsi="Times New Roman" w:cs="Times New Roman"/>
          <w:bCs/>
          <w:sz w:val="24"/>
          <w:szCs w:val="24"/>
        </w:rPr>
        <w:t>production</w:t>
      </w:r>
      <w:proofErr w:type="spellEnd"/>
      <w:r w:rsidR="00ED13C0" w:rsidRPr="00ED13C0">
        <w:rPr>
          <w:rFonts w:ascii="Times New Roman" w:hAnsi="Times New Roman" w:cs="Times New Roman"/>
          <w:bCs/>
          <w:sz w:val="24"/>
          <w:szCs w:val="24"/>
        </w:rPr>
        <w:t xml:space="preserve"> </w:t>
      </w:r>
      <w:proofErr w:type="spellStart"/>
      <w:r w:rsidR="00ED13C0" w:rsidRPr="00ED13C0">
        <w:rPr>
          <w:rFonts w:ascii="Times New Roman" w:hAnsi="Times New Roman" w:cs="Times New Roman"/>
          <w:bCs/>
          <w:sz w:val="24"/>
          <w:szCs w:val="24"/>
        </w:rPr>
        <w:t>d’amphores</w:t>
      </w:r>
      <w:proofErr w:type="spellEnd"/>
      <w:r w:rsidR="00ED13C0" w:rsidRPr="00ED13C0">
        <w:rPr>
          <w:rFonts w:ascii="Times New Roman" w:hAnsi="Times New Roman" w:cs="Times New Roman"/>
          <w:bCs/>
          <w:sz w:val="24"/>
          <w:szCs w:val="24"/>
        </w:rPr>
        <w:t xml:space="preserve"> á huile </w:t>
      </w:r>
      <w:proofErr w:type="spellStart"/>
      <w:r w:rsidR="00ED13C0" w:rsidRPr="00ED13C0">
        <w:rPr>
          <w:rFonts w:ascii="Times New Roman" w:hAnsi="Times New Roman" w:cs="Times New Roman"/>
          <w:bCs/>
          <w:sz w:val="24"/>
          <w:szCs w:val="24"/>
        </w:rPr>
        <w:t>dans</w:t>
      </w:r>
      <w:proofErr w:type="spellEnd"/>
      <w:r w:rsidR="00ED13C0" w:rsidRPr="00ED13C0">
        <w:rPr>
          <w:rFonts w:ascii="Times New Roman" w:hAnsi="Times New Roman" w:cs="Times New Roman"/>
          <w:bCs/>
          <w:sz w:val="24"/>
          <w:szCs w:val="24"/>
        </w:rPr>
        <w:t xml:space="preserve"> la </w:t>
      </w:r>
      <w:proofErr w:type="spellStart"/>
      <w:r w:rsidR="00ED13C0" w:rsidRPr="00ED13C0">
        <w:rPr>
          <w:rFonts w:ascii="Times New Roman" w:hAnsi="Times New Roman" w:cs="Times New Roman"/>
          <w:bCs/>
          <w:sz w:val="24"/>
          <w:szCs w:val="24"/>
        </w:rPr>
        <w:t>moyenne</w:t>
      </w:r>
      <w:proofErr w:type="spellEnd"/>
      <w:r w:rsidR="00ED13C0" w:rsidRPr="00ED13C0">
        <w:rPr>
          <w:rFonts w:ascii="Times New Roman" w:hAnsi="Times New Roman" w:cs="Times New Roman"/>
          <w:bCs/>
          <w:sz w:val="24"/>
          <w:szCs w:val="24"/>
        </w:rPr>
        <w:t xml:space="preserve"> </w:t>
      </w:r>
      <w:proofErr w:type="spellStart"/>
      <w:r w:rsidR="00ED13C0" w:rsidRPr="00ED13C0">
        <w:rPr>
          <w:rFonts w:ascii="Times New Roman" w:hAnsi="Times New Roman" w:cs="Times New Roman"/>
          <w:bCs/>
          <w:sz w:val="24"/>
          <w:szCs w:val="24"/>
        </w:rPr>
        <w:t>Vallée</w:t>
      </w:r>
      <w:proofErr w:type="spellEnd"/>
      <w:r w:rsidR="00ED13C0" w:rsidRPr="00ED13C0">
        <w:rPr>
          <w:rFonts w:ascii="Times New Roman" w:hAnsi="Times New Roman" w:cs="Times New Roman"/>
          <w:bCs/>
          <w:sz w:val="24"/>
          <w:szCs w:val="24"/>
        </w:rPr>
        <w:t xml:space="preserve"> du Guadalquivir (</w:t>
      </w:r>
      <w:proofErr w:type="spellStart"/>
      <w:r w:rsidR="00ED13C0" w:rsidRPr="00ED13C0">
        <w:rPr>
          <w:rFonts w:ascii="Times New Roman" w:hAnsi="Times New Roman" w:cs="Times New Roman"/>
          <w:bCs/>
          <w:sz w:val="24"/>
          <w:szCs w:val="24"/>
        </w:rPr>
        <w:t>conventus</w:t>
      </w:r>
      <w:proofErr w:type="spellEnd"/>
      <w:r w:rsidR="00ED13C0" w:rsidRPr="00ED13C0">
        <w:rPr>
          <w:rFonts w:ascii="Times New Roman" w:hAnsi="Times New Roman" w:cs="Times New Roman"/>
          <w:bCs/>
          <w:sz w:val="24"/>
          <w:szCs w:val="24"/>
        </w:rPr>
        <w:t xml:space="preserve"> </w:t>
      </w:r>
      <w:proofErr w:type="spellStart"/>
      <w:r w:rsidR="00ED13C0" w:rsidRPr="00ED13C0">
        <w:rPr>
          <w:rFonts w:ascii="Times New Roman" w:hAnsi="Times New Roman" w:cs="Times New Roman"/>
          <w:bCs/>
          <w:sz w:val="24"/>
          <w:szCs w:val="24"/>
        </w:rPr>
        <w:t>Cordubensis</w:t>
      </w:r>
      <w:proofErr w:type="spellEnd"/>
      <w:r w:rsidR="00ED13C0">
        <w:rPr>
          <w:rFonts w:ascii="Times New Roman" w:hAnsi="Times New Roman" w:cs="Times New Roman"/>
          <w:bCs/>
          <w:sz w:val="24"/>
          <w:szCs w:val="24"/>
        </w:rPr>
        <w:t xml:space="preserve">, </w:t>
      </w:r>
      <w:proofErr w:type="spellStart"/>
      <w:r w:rsidR="00ED13C0">
        <w:rPr>
          <w:rFonts w:ascii="Times New Roman" w:hAnsi="Times New Roman" w:cs="Times New Roman"/>
          <w:bCs/>
          <w:sz w:val="24"/>
          <w:szCs w:val="24"/>
        </w:rPr>
        <w:t>province</w:t>
      </w:r>
      <w:proofErr w:type="spellEnd"/>
      <w:r w:rsidR="00ED13C0">
        <w:rPr>
          <w:rFonts w:ascii="Times New Roman" w:hAnsi="Times New Roman" w:cs="Times New Roman"/>
          <w:bCs/>
          <w:sz w:val="24"/>
          <w:szCs w:val="24"/>
        </w:rPr>
        <w:t xml:space="preserve"> de Bétique</w:t>
      </w:r>
      <w:r w:rsidR="00ED13C0" w:rsidRPr="00ED13C0">
        <w:rPr>
          <w:rFonts w:ascii="Times New Roman" w:hAnsi="Times New Roman" w:cs="Times New Roman"/>
          <w:bCs/>
          <w:sz w:val="24"/>
          <w:szCs w:val="24"/>
        </w:rPr>
        <w:t>)</w:t>
      </w:r>
      <w:r w:rsidR="00ED13C0">
        <w:rPr>
          <w:rFonts w:ascii="Times New Roman" w:hAnsi="Times New Roman" w:cs="Times New Roman"/>
          <w:bCs/>
          <w:sz w:val="24"/>
          <w:szCs w:val="24"/>
        </w:rPr>
        <w:t>, (Barcelona:</w:t>
      </w:r>
      <w:r w:rsidR="00ED13C0" w:rsidRPr="00ED13C0">
        <w:rPr>
          <w:rFonts w:ascii="Times New Roman" w:hAnsi="Times New Roman" w:cs="Times New Roman"/>
          <w:bCs/>
          <w:sz w:val="24"/>
          <w:szCs w:val="24"/>
        </w:rPr>
        <w:t xml:space="preserve"> </w:t>
      </w:r>
      <w:proofErr w:type="spellStart"/>
      <w:r w:rsidR="00ED13C0" w:rsidRPr="00ED13C0">
        <w:rPr>
          <w:rFonts w:ascii="Times New Roman" w:hAnsi="Times New Roman" w:cs="Times New Roman"/>
          <w:bCs/>
          <w:sz w:val="24"/>
          <w:szCs w:val="24"/>
        </w:rPr>
        <w:t>Edicions</w:t>
      </w:r>
      <w:proofErr w:type="spellEnd"/>
      <w:r w:rsidR="00ED13C0" w:rsidRPr="00ED13C0">
        <w:rPr>
          <w:rFonts w:ascii="Times New Roman" w:hAnsi="Times New Roman" w:cs="Times New Roman"/>
          <w:bCs/>
          <w:sz w:val="24"/>
          <w:szCs w:val="24"/>
        </w:rPr>
        <w:t xml:space="preserve"> de la </w:t>
      </w:r>
      <w:proofErr w:type="spellStart"/>
      <w:r w:rsidR="00ED13C0" w:rsidRPr="00ED13C0">
        <w:rPr>
          <w:rFonts w:ascii="Times New Roman" w:hAnsi="Times New Roman" w:cs="Times New Roman"/>
          <w:bCs/>
          <w:sz w:val="24"/>
          <w:szCs w:val="24"/>
        </w:rPr>
        <w:t>Universitat</w:t>
      </w:r>
      <w:proofErr w:type="spellEnd"/>
      <w:r w:rsidR="00ED13C0" w:rsidRPr="00ED13C0">
        <w:rPr>
          <w:rFonts w:ascii="Times New Roman" w:hAnsi="Times New Roman" w:cs="Times New Roman"/>
          <w:bCs/>
          <w:sz w:val="24"/>
          <w:szCs w:val="24"/>
        </w:rPr>
        <w:t xml:space="preserve"> de Barcelona</w:t>
      </w:r>
      <w:r w:rsidR="00ED13C0">
        <w:rPr>
          <w:rFonts w:ascii="Times New Roman" w:hAnsi="Times New Roman" w:cs="Times New Roman"/>
          <w:bCs/>
          <w:sz w:val="24"/>
          <w:szCs w:val="24"/>
        </w:rPr>
        <w:t>).</w:t>
      </w:r>
      <w:r w:rsidR="00ED13C0" w:rsidRPr="00ED13C0">
        <w:rPr>
          <w:rFonts w:ascii="Times New Roman" w:hAnsi="Times New Roman" w:cs="Times New Roman"/>
          <w:sz w:val="24"/>
          <w:szCs w:val="24"/>
        </w:rPr>
        <w:t xml:space="preserve"> </w:t>
      </w:r>
      <w:r w:rsidR="00ED13C0" w:rsidRPr="00ED13C0">
        <w:rPr>
          <w:rFonts w:ascii="Times New Roman" w:hAnsi="Times New Roman" w:cs="Times New Roman"/>
          <w:bCs/>
          <w:sz w:val="24"/>
          <w:szCs w:val="24"/>
        </w:rPr>
        <w:t xml:space="preserve">ISBN: </w:t>
      </w:r>
      <w:r w:rsidR="00ED13C0">
        <w:rPr>
          <w:rFonts w:ascii="Times New Roman" w:hAnsi="Times New Roman" w:cs="Times New Roman"/>
          <w:bCs/>
          <w:sz w:val="24"/>
          <w:szCs w:val="24"/>
        </w:rPr>
        <w:t>978-84-9168-939-3</w:t>
      </w:r>
      <w:r w:rsidR="00CA7680">
        <w:rPr>
          <w:rFonts w:ascii="Times New Roman" w:hAnsi="Times New Roman" w:cs="Times New Roman"/>
          <w:bCs/>
          <w:sz w:val="24"/>
          <w:szCs w:val="24"/>
        </w:rPr>
        <w:t>.</w:t>
      </w:r>
    </w:p>
    <w:p w14:paraId="45C24D64" w14:textId="652ECA08" w:rsidR="00B130FC" w:rsidRPr="00247349" w:rsidRDefault="00B130FC" w:rsidP="00B130FC">
      <w:pPr>
        <w:ind w:left="567"/>
        <w:jc w:val="both"/>
        <w:rPr>
          <w:rFonts w:ascii="Times New Roman" w:hAnsi="Times New Roman" w:cs="Times New Roman"/>
          <w:color w:val="FF0000"/>
          <w:sz w:val="24"/>
          <w:szCs w:val="24"/>
        </w:rPr>
      </w:pPr>
      <w:r w:rsidRPr="00DC7BFB">
        <w:rPr>
          <w:rFonts w:ascii="Times New Roman" w:hAnsi="Times New Roman" w:cs="Times New Roman"/>
          <w:color w:val="000000" w:themeColor="text1"/>
          <w:sz w:val="24"/>
          <w:szCs w:val="24"/>
        </w:rPr>
        <w:t xml:space="preserve">Resumen de índice de impacto (criterios CNEAI): </w:t>
      </w:r>
      <w:r w:rsidR="00ED13C0" w:rsidRPr="00ED13C0">
        <w:rPr>
          <w:rFonts w:ascii="Times New Roman" w:hAnsi="Times New Roman" w:cs="Times New Roman"/>
          <w:bCs/>
          <w:color w:val="000000" w:themeColor="text1"/>
          <w:sz w:val="24"/>
          <w:szCs w:val="24"/>
        </w:rPr>
        <w:t xml:space="preserve">La monografía se ha publicado en la Editorial </w:t>
      </w:r>
      <w:r w:rsidR="00ED13C0">
        <w:rPr>
          <w:rFonts w:ascii="Times New Roman" w:hAnsi="Times New Roman" w:cs="Times New Roman"/>
          <w:bCs/>
          <w:color w:val="000000" w:themeColor="text1"/>
          <w:sz w:val="24"/>
          <w:szCs w:val="24"/>
        </w:rPr>
        <w:t xml:space="preserve">de la </w:t>
      </w:r>
      <w:r w:rsidR="00ED13C0" w:rsidRPr="00ED13C0">
        <w:rPr>
          <w:rFonts w:ascii="Times New Roman" w:hAnsi="Times New Roman" w:cs="Times New Roman"/>
          <w:bCs/>
          <w:color w:val="000000" w:themeColor="text1"/>
          <w:sz w:val="24"/>
          <w:szCs w:val="24"/>
        </w:rPr>
        <w:t xml:space="preserve">Universidad de </w:t>
      </w:r>
      <w:r w:rsidR="00ED13C0">
        <w:rPr>
          <w:rFonts w:ascii="Times New Roman" w:hAnsi="Times New Roman" w:cs="Times New Roman"/>
          <w:bCs/>
          <w:color w:val="000000" w:themeColor="text1"/>
          <w:sz w:val="24"/>
          <w:szCs w:val="24"/>
        </w:rPr>
        <w:t>Barcelona</w:t>
      </w:r>
      <w:r w:rsidR="00ED13C0" w:rsidRPr="00ED13C0">
        <w:rPr>
          <w:rFonts w:ascii="Times New Roman" w:hAnsi="Times New Roman" w:cs="Times New Roman"/>
          <w:bCs/>
          <w:color w:val="000000" w:themeColor="text1"/>
          <w:sz w:val="24"/>
          <w:szCs w:val="24"/>
        </w:rPr>
        <w:t xml:space="preserve">, dentro de la Colección </w:t>
      </w:r>
      <w:r w:rsidR="00ED13C0">
        <w:rPr>
          <w:rFonts w:ascii="Times New Roman" w:hAnsi="Times New Roman" w:cs="Times New Roman"/>
          <w:bCs/>
          <w:color w:val="000000" w:themeColor="text1"/>
          <w:sz w:val="24"/>
          <w:szCs w:val="24"/>
        </w:rPr>
        <w:t>Instrumenta</w:t>
      </w:r>
      <w:r w:rsidR="00ED13C0" w:rsidRPr="00ED13C0">
        <w:rPr>
          <w:rFonts w:ascii="Times New Roman" w:hAnsi="Times New Roman" w:cs="Times New Roman"/>
          <w:bCs/>
          <w:color w:val="000000" w:themeColor="text1"/>
          <w:sz w:val="24"/>
          <w:szCs w:val="24"/>
        </w:rPr>
        <w:t xml:space="preserve"> (n.º </w:t>
      </w:r>
      <w:r w:rsidR="00ED13C0">
        <w:rPr>
          <w:rFonts w:ascii="Times New Roman" w:hAnsi="Times New Roman" w:cs="Times New Roman"/>
          <w:bCs/>
          <w:color w:val="000000" w:themeColor="text1"/>
          <w:sz w:val="24"/>
          <w:szCs w:val="24"/>
        </w:rPr>
        <w:t>84</w:t>
      </w:r>
      <w:r w:rsidR="00ED13C0" w:rsidRPr="00ED13C0">
        <w:rPr>
          <w:rFonts w:ascii="Times New Roman" w:hAnsi="Times New Roman" w:cs="Times New Roman"/>
          <w:bCs/>
          <w:color w:val="000000" w:themeColor="text1"/>
          <w:sz w:val="24"/>
          <w:szCs w:val="24"/>
        </w:rPr>
        <w:t>), que cuenta con el sello de Calidad en Edición Académica avalado por la ANECA y la FECYT. El índice SPI (</w:t>
      </w:r>
      <w:proofErr w:type="spellStart"/>
      <w:r w:rsidR="00ED13C0" w:rsidRPr="00ED13C0">
        <w:rPr>
          <w:rFonts w:ascii="Times New Roman" w:hAnsi="Times New Roman" w:cs="Times New Roman"/>
          <w:bCs/>
          <w:color w:val="000000" w:themeColor="text1"/>
          <w:sz w:val="24"/>
          <w:szCs w:val="24"/>
        </w:rPr>
        <w:t>Scholarly</w:t>
      </w:r>
      <w:proofErr w:type="spellEnd"/>
      <w:r w:rsidR="00ED13C0" w:rsidRPr="00ED13C0">
        <w:rPr>
          <w:rFonts w:ascii="Times New Roman" w:hAnsi="Times New Roman" w:cs="Times New Roman"/>
          <w:bCs/>
          <w:color w:val="000000" w:themeColor="text1"/>
          <w:sz w:val="24"/>
          <w:szCs w:val="24"/>
        </w:rPr>
        <w:t xml:space="preserve"> </w:t>
      </w:r>
      <w:proofErr w:type="spellStart"/>
      <w:r w:rsidR="00ED13C0" w:rsidRPr="00ED13C0">
        <w:rPr>
          <w:rFonts w:ascii="Times New Roman" w:hAnsi="Times New Roman" w:cs="Times New Roman"/>
          <w:bCs/>
          <w:color w:val="000000" w:themeColor="text1"/>
          <w:sz w:val="24"/>
          <w:szCs w:val="24"/>
        </w:rPr>
        <w:t>Publishers</w:t>
      </w:r>
      <w:proofErr w:type="spellEnd"/>
      <w:r w:rsidR="00ED13C0" w:rsidRPr="00ED13C0">
        <w:rPr>
          <w:rFonts w:ascii="Times New Roman" w:hAnsi="Times New Roman" w:cs="Times New Roman"/>
          <w:bCs/>
          <w:color w:val="000000" w:themeColor="text1"/>
          <w:sz w:val="24"/>
          <w:szCs w:val="24"/>
        </w:rPr>
        <w:t xml:space="preserve"> </w:t>
      </w:r>
      <w:proofErr w:type="spellStart"/>
      <w:r w:rsidR="00ED13C0" w:rsidRPr="00ED13C0">
        <w:rPr>
          <w:rFonts w:ascii="Times New Roman" w:hAnsi="Times New Roman" w:cs="Times New Roman"/>
          <w:bCs/>
          <w:color w:val="000000" w:themeColor="text1"/>
          <w:sz w:val="24"/>
          <w:szCs w:val="24"/>
        </w:rPr>
        <w:t>Indicators</w:t>
      </w:r>
      <w:proofErr w:type="spellEnd"/>
      <w:r w:rsidR="00ED13C0" w:rsidRPr="00ED13C0">
        <w:rPr>
          <w:rFonts w:ascii="Times New Roman" w:hAnsi="Times New Roman" w:cs="Times New Roman"/>
          <w:bCs/>
          <w:color w:val="000000" w:themeColor="text1"/>
          <w:sz w:val="24"/>
          <w:szCs w:val="24"/>
        </w:rPr>
        <w:t xml:space="preserve"> in </w:t>
      </w:r>
      <w:proofErr w:type="spellStart"/>
      <w:r w:rsidR="00ED13C0" w:rsidRPr="00ED13C0">
        <w:rPr>
          <w:rFonts w:ascii="Times New Roman" w:hAnsi="Times New Roman" w:cs="Times New Roman"/>
          <w:bCs/>
          <w:color w:val="000000" w:themeColor="text1"/>
          <w:sz w:val="24"/>
          <w:szCs w:val="24"/>
        </w:rPr>
        <w:t>Humanities</w:t>
      </w:r>
      <w:proofErr w:type="spellEnd"/>
      <w:r w:rsidR="00ED13C0" w:rsidRPr="00ED13C0">
        <w:rPr>
          <w:rFonts w:ascii="Times New Roman" w:hAnsi="Times New Roman" w:cs="Times New Roman"/>
          <w:bCs/>
          <w:color w:val="000000" w:themeColor="text1"/>
          <w:sz w:val="24"/>
          <w:szCs w:val="24"/>
        </w:rPr>
        <w:t xml:space="preserve"> and Social </w:t>
      </w:r>
      <w:proofErr w:type="spellStart"/>
      <w:r w:rsidR="00ED13C0" w:rsidRPr="00ED13C0">
        <w:rPr>
          <w:rFonts w:ascii="Times New Roman" w:hAnsi="Times New Roman" w:cs="Times New Roman"/>
          <w:bCs/>
          <w:color w:val="000000" w:themeColor="text1"/>
          <w:sz w:val="24"/>
          <w:szCs w:val="24"/>
        </w:rPr>
        <w:t>Sciences</w:t>
      </w:r>
      <w:proofErr w:type="spellEnd"/>
      <w:r w:rsidR="00ED13C0" w:rsidRPr="00ED13C0">
        <w:rPr>
          <w:rFonts w:ascii="Times New Roman" w:hAnsi="Times New Roman" w:cs="Times New Roman"/>
          <w:bCs/>
          <w:color w:val="000000" w:themeColor="text1"/>
          <w:sz w:val="24"/>
          <w:szCs w:val="24"/>
        </w:rPr>
        <w:t xml:space="preserve">) de esta editorial es alto: ICEE </w:t>
      </w:r>
      <w:r w:rsidR="00ED13C0">
        <w:rPr>
          <w:rFonts w:ascii="Times New Roman" w:hAnsi="Times New Roman" w:cs="Times New Roman"/>
          <w:bCs/>
          <w:color w:val="000000" w:themeColor="text1"/>
          <w:sz w:val="24"/>
          <w:szCs w:val="24"/>
        </w:rPr>
        <w:t>22</w:t>
      </w:r>
      <w:r w:rsidR="00ED13C0" w:rsidRPr="00ED13C0">
        <w:rPr>
          <w:rFonts w:ascii="Times New Roman" w:hAnsi="Times New Roman" w:cs="Times New Roman"/>
          <w:bCs/>
          <w:color w:val="000000" w:themeColor="text1"/>
          <w:sz w:val="24"/>
          <w:szCs w:val="24"/>
        </w:rPr>
        <w:t xml:space="preserve">, ocupando una posición </w:t>
      </w:r>
      <w:r w:rsidR="00ED13C0">
        <w:rPr>
          <w:rFonts w:ascii="Times New Roman" w:hAnsi="Times New Roman" w:cs="Times New Roman"/>
          <w:bCs/>
          <w:color w:val="000000" w:themeColor="text1"/>
          <w:sz w:val="24"/>
          <w:szCs w:val="24"/>
        </w:rPr>
        <w:t>2</w:t>
      </w:r>
      <w:r w:rsidR="00ED13C0" w:rsidRPr="00ED13C0">
        <w:rPr>
          <w:rFonts w:ascii="Times New Roman" w:hAnsi="Times New Roman" w:cs="Times New Roman"/>
          <w:bCs/>
          <w:color w:val="000000" w:themeColor="text1"/>
          <w:sz w:val="24"/>
          <w:szCs w:val="24"/>
        </w:rPr>
        <w:t>3 sobre 4</w:t>
      </w:r>
      <w:r w:rsidR="00ED13C0">
        <w:rPr>
          <w:rFonts w:ascii="Times New Roman" w:hAnsi="Times New Roman" w:cs="Times New Roman"/>
          <w:bCs/>
          <w:color w:val="000000" w:themeColor="text1"/>
          <w:sz w:val="24"/>
          <w:szCs w:val="24"/>
        </w:rPr>
        <w:t>0</w:t>
      </w:r>
      <w:r w:rsidR="00ED13C0" w:rsidRPr="00ED13C0">
        <w:rPr>
          <w:rFonts w:ascii="Times New Roman" w:hAnsi="Times New Roman" w:cs="Times New Roman"/>
          <w:bCs/>
          <w:color w:val="000000" w:themeColor="text1"/>
          <w:sz w:val="24"/>
          <w:szCs w:val="24"/>
        </w:rPr>
        <w:t xml:space="preserve"> en el ranking por la disciplina de Historia (año 20</w:t>
      </w:r>
      <w:r w:rsidR="00ED13C0">
        <w:rPr>
          <w:rFonts w:ascii="Times New Roman" w:hAnsi="Times New Roman" w:cs="Times New Roman"/>
          <w:bCs/>
          <w:color w:val="000000" w:themeColor="text1"/>
          <w:sz w:val="24"/>
          <w:szCs w:val="24"/>
        </w:rPr>
        <w:t>22</w:t>
      </w:r>
      <w:r w:rsidR="00ED13C0" w:rsidRPr="00ED13C0">
        <w:rPr>
          <w:rFonts w:ascii="Times New Roman" w:hAnsi="Times New Roman" w:cs="Times New Roman"/>
          <w:bCs/>
          <w:color w:val="000000" w:themeColor="text1"/>
          <w:sz w:val="24"/>
          <w:szCs w:val="24"/>
        </w:rPr>
        <w:t>).</w:t>
      </w:r>
    </w:p>
    <w:p w14:paraId="4A1FD264" w14:textId="28B16F94" w:rsidR="00B130FC" w:rsidRPr="003B72A7" w:rsidRDefault="00B130FC" w:rsidP="00B130FC">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r w:rsidR="00ED13C0" w:rsidRPr="00ED13C0">
        <w:rPr>
          <w:rFonts w:ascii="Times New Roman" w:hAnsi="Times New Roman" w:cs="Times New Roman"/>
          <w:sz w:val="24"/>
          <w:szCs w:val="24"/>
        </w:rPr>
        <w:t xml:space="preserve"> González Tovar, Iván</w:t>
      </w:r>
      <w:r w:rsidR="00F27929">
        <w:rPr>
          <w:rFonts w:ascii="Times New Roman" w:hAnsi="Times New Roman" w:cs="Times New Roman"/>
          <w:sz w:val="24"/>
          <w:szCs w:val="24"/>
        </w:rPr>
        <w:t>; Soler Nicolau</w:t>
      </w:r>
      <w:r w:rsidR="00884571">
        <w:rPr>
          <w:rFonts w:ascii="Times New Roman" w:hAnsi="Times New Roman" w:cs="Times New Roman"/>
          <w:sz w:val="24"/>
          <w:szCs w:val="24"/>
        </w:rPr>
        <w:t>, Antonia y</w:t>
      </w:r>
      <w:r w:rsidR="00ED13C0" w:rsidRPr="00ED13C0">
        <w:rPr>
          <w:rFonts w:ascii="Times New Roman" w:hAnsi="Times New Roman" w:cs="Times New Roman"/>
          <w:sz w:val="24"/>
          <w:szCs w:val="24"/>
        </w:rPr>
        <w:t xml:space="preserve"> </w:t>
      </w:r>
      <w:r w:rsidR="00F27929">
        <w:rPr>
          <w:rFonts w:ascii="Times New Roman" w:hAnsi="Times New Roman" w:cs="Times New Roman"/>
          <w:sz w:val="24"/>
          <w:szCs w:val="24"/>
        </w:rPr>
        <w:t>Berni Millet, Piero</w:t>
      </w:r>
      <w:r w:rsidR="00884571">
        <w:rPr>
          <w:rFonts w:ascii="Times New Roman" w:hAnsi="Times New Roman" w:cs="Times New Roman"/>
          <w:sz w:val="24"/>
          <w:szCs w:val="24"/>
        </w:rPr>
        <w:t xml:space="preserve">. </w:t>
      </w:r>
      <w:r w:rsidR="00ED13C0" w:rsidRPr="00ED13C0">
        <w:rPr>
          <w:rFonts w:ascii="Times New Roman" w:hAnsi="Times New Roman" w:cs="Times New Roman"/>
          <w:sz w:val="24"/>
          <w:szCs w:val="24"/>
        </w:rPr>
        <w:t>2023</w:t>
      </w:r>
      <w:r w:rsidR="00ED13C0">
        <w:rPr>
          <w:rFonts w:ascii="Times New Roman" w:hAnsi="Times New Roman" w:cs="Times New Roman"/>
          <w:sz w:val="24"/>
          <w:szCs w:val="24"/>
        </w:rPr>
        <w:t>.</w:t>
      </w:r>
      <w:r w:rsidR="00F27929">
        <w:rPr>
          <w:rFonts w:ascii="Times New Roman" w:hAnsi="Times New Roman" w:cs="Times New Roman"/>
          <w:sz w:val="24"/>
          <w:szCs w:val="24"/>
        </w:rPr>
        <w:t xml:space="preserve"> “</w:t>
      </w:r>
      <w:r w:rsidR="00884571" w:rsidRPr="00884571">
        <w:rPr>
          <w:rFonts w:ascii="Times New Roman" w:hAnsi="Times New Roman" w:cs="Times New Roman"/>
          <w:bCs/>
          <w:sz w:val="24"/>
          <w:szCs w:val="24"/>
        </w:rPr>
        <w:t xml:space="preserve">Las Geórgicas de Virgilio in </w:t>
      </w:r>
      <w:proofErr w:type="spellStart"/>
      <w:r w:rsidR="00884571" w:rsidRPr="00884571">
        <w:rPr>
          <w:rFonts w:ascii="Times New Roman" w:hAnsi="Times New Roman" w:cs="Times New Roman"/>
          <w:bCs/>
          <w:sz w:val="24"/>
          <w:szCs w:val="24"/>
        </w:rPr>
        <w:t>figlinis</w:t>
      </w:r>
      <w:proofErr w:type="spellEnd"/>
      <w:r w:rsidR="00884571" w:rsidRPr="00884571">
        <w:rPr>
          <w:rFonts w:ascii="Times New Roman" w:hAnsi="Times New Roman" w:cs="Times New Roman"/>
          <w:bCs/>
          <w:sz w:val="24"/>
          <w:szCs w:val="24"/>
        </w:rPr>
        <w:t xml:space="preserve">: A propósito de un grafito ante </w:t>
      </w:r>
      <w:proofErr w:type="spellStart"/>
      <w:r w:rsidR="00884571" w:rsidRPr="00884571">
        <w:rPr>
          <w:rFonts w:ascii="Times New Roman" w:hAnsi="Times New Roman" w:cs="Times New Roman"/>
          <w:bCs/>
          <w:sz w:val="24"/>
          <w:szCs w:val="24"/>
        </w:rPr>
        <w:t>cocturam</w:t>
      </w:r>
      <w:proofErr w:type="spellEnd"/>
      <w:r w:rsidR="00884571" w:rsidRPr="00884571">
        <w:rPr>
          <w:rFonts w:ascii="Times New Roman" w:hAnsi="Times New Roman" w:cs="Times New Roman"/>
          <w:bCs/>
          <w:sz w:val="24"/>
          <w:szCs w:val="24"/>
        </w:rPr>
        <w:t xml:space="preserve"> sobre un ánfora olearia bética</w:t>
      </w:r>
      <w:r w:rsidR="00F27929">
        <w:rPr>
          <w:rFonts w:ascii="Times New Roman" w:hAnsi="Times New Roman" w:cs="Times New Roman"/>
          <w:sz w:val="24"/>
          <w:szCs w:val="24"/>
        </w:rPr>
        <w:t>”</w:t>
      </w:r>
      <w:r w:rsidR="00884571">
        <w:rPr>
          <w:rFonts w:ascii="Times New Roman" w:hAnsi="Times New Roman" w:cs="Times New Roman"/>
          <w:sz w:val="24"/>
          <w:szCs w:val="24"/>
        </w:rPr>
        <w:t xml:space="preserve">, </w:t>
      </w:r>
      <w:proofErr w:type="spellStart"/>
      <w:r w:rsidR="00884571" w:rsidRPr="00884571">
        <w:rPr>
          <w:rFonts w:ascii="Times New Roman" w:hAnsi="Times New Roman" w:cs="Times New Roman"/>
          <w:i/>
          <w:sz w:val="24"/>
          <w:szCs w:val="24"/>
        </w:rPr>
        <w:t>Journal</w:t>
      </w:r>
      <w:proofErr w:type="spellEnd"/>
      <w:r w:rsidR="00884571" w:rsidRPr="00884571">
        <w:rPr>
          <w:rFonts w:ascii="Times New Roman" w:hAnsi="Times New Roman" w:cs="Times New Roman"/>
          <w:i/>
          <w:sz w:val="24"/>
          <w:szCs w:val="24"/>
        </w:rPr>
        <w:t xml:space="preserve"> </w:t>
      </w:r>
      <w:proofErr w:type="spellStart"/>
      <w:r w:rsidR="00884571" w:rsidRPr="00884571">
        <w:rPr>
          <w:rFonts w:ascii="Times New Roman" w:hAnsi="Times New Roman" w:cs="Times New Roman"/>
          <w:i/>
          <w:sz w:val="24"/>
          <w:szCs w:val="24"/>
        </w:rPr>
        <w:t>of</w:t>
      </w:r>
      <w:proofErr w:type="spellEnd"/>
      <w:r w:rsidR="00884571" w:rsidRPr="00884571">
        <w:rPr>
          <w:rFonts w:ascii="Times New Roman" w:hAnsi="Times New Roman" w:cs="Times New Roman"/>
          <w:i/>
          <w:sz w:val="24"/>
          <w:szCs w:val="24"/>
        </w:rPr>
        <w:t xml:space="preserve"> </w:t>
      </w:r>
      <w:proofErr w:type="spellStart"/>
      <w:r w:rsidR="00884571" w:rsidRPr="00884571">
        <w:rPr>
          <w:rFonts w:ascii="Times New Roman" w:hAnsi="Times New Roman" w:cs="Times New Roman"/>
          <w:i/>
          <w:sz w:val="24"/>
          <w:szCs w:val="24"/>
        </w:rPr>
        <w:t>Roman</w:t>
      </w:r>
      <w:proofErr w:type="spellEnd"/>
      <w:r w:rsidR="00884571" w:rsidRPr="00884571">
        <w:rPr>
          <w:rFonts w:ascii="Times New Roman" w:hAnsi="Times New Roman" w:cs="Times New Roman"/>
          <w:i/>
          <w:sz w:val="24"/>
          <w:szCs w:val="24"/>
        </w:rPr>
        <w:t xml:space="preserve"> </w:t>
      </w:r>
      <w:proofErr w:type="spellStart"/>
      <w:r w:rsidR="00884571" w:rsidRPr="00884571">
        <w:rPr>
          <w:rFonts w:ascii="Times New Roman" w:hAnsi="Times New Roman" w:cs="Times New Roman"/>
          <w:i/>
          <w:sz w:val="24"/>
          <w:szCs w:val="24"/>
        </w:rPr>
        <w:t>Archaeology</w:t>
      </w:r>
      <w:proofErr w:type="spellEnd"/>
      <w:r w:rsidR="00884571" w:rsidRPr="00884571">
        <w:rPr>
          <w:rFonts w:ascii="Times New Roman" w:hAnsi="Times New Roman" w:cs="Times New Roman"/>
          <w:sz w:val="24"/>
          <w:szCs w:val="24"/>
        </w:rPr>
        <w:t>, 36-1: pp. 1-22</w:t>
      </w:r>
      <w:r w:rsidR="00884571">
        <w:rPr>
          <w:rFonts w:ascii="Times New Roman" w:hAnsi="Times New Roman" w:cs="Times New Roman"/>
          <w:sz w:val="24"/>
          <w:szCs w:val="24"/>
        </w:rPr>
        <w:t>. ISSN:</w:t>
      </w:r>
      <w:r w:rsidR="00884571" w:rsidRPr="00884571">
        <w:t xml:space="preserve"> </w:t>
      </w:r>
      <w:r w:rsidR="00884571" w:rsidRPr="00884571">
        <w:rPr>
          <w:rFonts w:ascii="Times New Roman" w:hAnsi="Times New Roman" w:cs="Times New Roman"/>
          <w:sz w:val="24"/>
          <w:szCs w:val="24"/>
        </w:rPr>
        <w:t>1047-7594</w:t>
      </w:r>
      <w:r w:rsidR="00884571">
        <w:rPr>
          <w:rFonts w:ascii="Times New Roman" w:hAnsi="Times New Roman" w:cs="Times New Roman"/>
          <w:sz w:val="24"/>
          <w:szCs w:val="24"/>
        </w:rPr>
        <w:t xml:space="preserve"> . DOI: </w:t>
      </w:r>
      <w:hyperlink r:id="rId12" w:history="1">
        <w:r w:rsidR="00884571" w:rsidRPr="00884571">
          <w:rPr>
            <w:rStyle w:val="Hipervnculo"/>
            <w:rFonts w:ascii="Times New Roman" w:hAnsi="Times New Roman" w:cs="Times New Roman"/>
            <w:sz w:val="24"/>
            <w:szCs w:val="24"/>
          </w:rPr>
          <w:t>https://doi.org/10.1017/S1047759423000156</w:t>
        </w:r>
      </w:hyperlink>
      <w:r w:rsidR="00884571">
        <w:rPr>
          <w:rFonts w:ascii="Times New Roman" w:hAnsi="Times New Roman" w:cs="Times New Roman"/>
          <w:sz w:val="24"/>
          <w:szCs w:val="24"/>
        </w:rPr>
        <w:t>.</w:t>
      </w:r>
    </w:p>
    <w:p w14:paraId="463E5BEE" w14:textId="1B369322" w:rsidR="00884571" w:rsidRDefault="00B130FC" w:rsidP="00E04076">
      <w:pPr>
        <w:ind w:left="567"/>
        <w:jc w:val="both"/>
        <w:rPr>
          <w:rFonts w:ascii="Times New Roman" w:hAnsi="Times New Roman" w:cs="Times New Roman"/>
          <w:bCs/>
          <w:sz w:val="24"/>
          <w:szCs w:val="24"/>
        </w:rPr>
      </w:pPr>
      <w:r w:rsidRPr="003B72A7">
        <w:rPr>
          <w:rFonts w:ascii="Times New Roman" w:hAnsi="Times New Roman" w:cs="Times New Roman"/>
          <w:sz w:val="24"/>
          <w:szCs w:val="24"/>
        </w:rPr>
        <w:t>Resumen de índice de impacto (criterios CNEAI):</w:t>
      </w:r>
      <w:r w:rsidR="00884571" w:rsidRPr="00884571">
        <w:rPr>
          <w:rFonts w:ascii="Times New Roman" w:hAnsi="Times New Roman" w:cs="Times New Roman"/>
          <w:bCs/>
          <w:sz w:val="24"/>
          <w:szCs w:val="24"/>
          <w:lang w:val="es-ES_tradnl"/>
        </w:rPr>
        <w:t xml:space="preserve"> </w:t>
      </w:r>
      <w:r w:rsidR="00884571">
        <w:rPr>
          <w:rFonts w:ascii="Times New Roman" w:hAnsi="Times New Roman" w:cs="Times New Roman"/>
          <w:bCs/>
          <w:sz w:val="24"/>
          <w:szCs w:val="24"/>
          <w:lang w:val="es-ES_tradnl"/>
        </w:rPr>
        <w:t>La revista</w:t>
      </w:r>
      <w:r w:rsidR="00884571" w:rsidRPr="00884571">
        <w:rPr>
          <w:rFonts w:ascii="Times New Roman" w:hAnsi="Times New Roman" w:cs="Times New Roman"/>
          <w:i/>
          <w:sz w:val="24"/>
          <w:szCs w:val="24"/>
        </w:rPr>
        <w:t xml:space="preserve"> </w:t>
      </w:r>
      <w:proofErr w:type="spellStart"/>
      <w:r w:rsidR="00884571" w:rsidRPr="00884571">
        <w:rPr>
          <w:rFonts w:ascii="Times New Roman" w:hAnsi="Times New Roman" w:cs="Times New Roman"/>
          <w:bCs/>
          <w:i/>
          <w:sz w:val="24"/>
          <w:szCs w:val="24"/>
        </w:rPr>
        <w:t>Journal</w:t>
      </w:r>
      <w:proofErr w:type="spellEnd"/>
      <w:r w:rsidR="00884571" w:rsidRPr="00884571">
        <w:rPr>
          <w:rFonts w:ascii="Times New Roman" w:hAnsi="Times New Roman" w:cs="Times New Roman"/>
          <w:bCs/>
          <w:i/>
          <w:sz w:val="24"/>
          <w:szCs w:val="24"/>
        </w:rPr>
        <w:t xml:space="preserve"> </w:t>
      </w:r>
      <w:proofErr w:type="spellStart"/>
      <w:r w:rsidR="00884571" w:rsidRPr="00884571">
        <w:rPr>
          <w:rFonts w:ascii="Times New Roman" w:hAnsi="Times New Roman" w:cs="Times New Roman"/>
          <w:bCs/>
          <w:i/>
          <w:sz w:val="24"/>
          <w:szCs w:val="24"/>
        </w:rPr>
        <w:t>of</w:t>
      </w:r>
      <w:proofErr w:type="spellEnd"/>
      <w:r w:rsidR="00884571" w:rsidRPr="00884571">
        <w:rPr>
          <w:rFonts w:ascii="Times New Roman" w:hAnsi="Times New Roman" w:cs="Times New Roman"/>
          <w:bCs/>
          <w:i/>
          <w:sz w:val="24"/>
          <w:szCs w:val="24"/>
        </w:rPr>
        <w:t xml:space="preserve"> </w:t>
      </w:r>
      <w:proofErr w:type="spellStart"/>
      <w:r w:rsidR="00884571" w:rsidRPr="00884571">
        <w:rPr>
          <w:rFonts w:ascii="Times New Roman" w:hAnsi="Times New Roman" w:cs="Times New Roman"/>
          <w:bCs/>
          <w:i/>
          <w:sz w:val="24"/>
          <w:szCs w:val="24"/>
        </w:rPr>
        <w:t>Roman</w:t>
      </w:r>
      <w:proofErr w:type="spellEnd"/>
      <w:r w:rsidR="00884571" w:rsidRPr="00884571">
        <w:rPr>
          <w:rFonts w:ascii="Times New Roman" w:hAnsi="Times New Roman" w:cs="Times New Roman"/>
          <w:bCs/>
          <w:i/>
          <w:sz w:val="24"/>
          <w:szCs w:val="24"/>
        </w:rPr>
        <w:t xml:space="preserve"> </w:t>
      </w:r>
      <w:proofErr w:type="spellStart"/>
      <w:r w:rsidR="00884571" w:rsidRPr="00884571">
        <w:rPr>
          <w:rFonts w:ascii="Times New Roman" w:hAnsi="Times New Roman" w:cs="Times New Roman"/>
          <w:bCs/>
          <w:i/>
          <w:sz w:val="24"/>
          <w:szCs w:val="24"/>
        </w:rPr>
        <w:t>Archaeology</w:t>
      </w:r>
      <w:proofErr w:type="spellEnd"/>
      <w:r w:rsidR="00884571" w:rsidRPr="00884571">
        <w:rPr>
          <w:rFonts w:ascii="Times New Roman" w:hAnsi="Times New Roman" w:cs="Times New Roman"/>
          <w:bCs/>
          <w:sz w:val="24"/>
          <w:szCs w:val="24"/>
          <w:lang w:val="es-ES_tradnl"/>
        </w:rPr>
        <w:t xml:space="preserve"> </w:t>
      </w:r>
      <w:r w:rsidR="00884571">
        <w:rPr>
          <w:rFonts w:ascii="Times New Roman" w:hAnsi="Times New Roman" w:cs="Times New Roman"/>
          <w:bCs/>
          <w:sz w:val="24"/>
          <w:szCs w:val="24"/>
          <w:lang w:val="es-ES_tradnl"/>
        </w:rPr>
        <w:t>cuenta con una</w:t>
      </w:r>
      <w:r w:rsidR="00884571" w:rsidRPr="00884571">
        <w:rPr>
          <w:rFonts w:ascii="Times New Roman" w:hAnsi="Times New Roman" w:cs="Times New Roman"/>
          <w:bCs/>
          <w:sz w:val="24"/>
          <w:szCs w:val="24"/>
          <w:lang w:val="es-ES_tradnl"/>
        </w:rPr>
        <w:t xml:space="preserve"> </w:t>
      </w:r>
      <w:r w:rsidR="00884571">
        <w:rPr>
          <w:rFonts w:ascii="Times New Roman" w:hAnsi="Times New Roman" w:cs="Times New Roman"/>
          <w:bCs/>
          <w:sz w:val="24"/>
          <w:szCs w:val="24"/>
          <w:lang w:val="es-ES_tradnl"/>
        </w:rPr>
        <w:t>Clasificación</w:t>
      </w:r>
      <w:r w:rsidR="00884571" w:rsidRPr="00884571">
        <w:rPr>
          <w:rFonts w:ascii="Times New Roman" w:hAnsi="Times New Roman" w:cs="Times New Roman"/>
          <w:bCs/>
          <w:sz w:val="24"/>
          <w:szCs w:val="24"/>
          <w:lang w:val="es-ES_tradnl"/>
        </w:rPr>
        <w:t xml:space="preserve"> en CIRC 20</w:t>
      </w:r>
      <w:r w:rsidR="00884571">
        <w:rPr>
          <w:rFonts w:ascii="Times New Roman" w:hAnsi="Times New Roman" w:cs="Times New Roman"/>
          <w:bCs/>
          <w:sz w:val="24"/>
          <w:szCs w:val="24"/>
          <w:lang w:val="es-ES_tradnl"/>
        </w:rPr>
        <w:t xml:space="preserve">23 de </w:t>
      </w:r>
      <w:r w:rsidR="00884571" w:rsidRPr="00884571">
        <w:rPr>
          <w:rFonts w:ascii="Times New Roman" w:hAnsi="Times New Roman" w:cs="Times New Roman"/>
          <w:bCs/>
          <w:sz w:val="24"/>
          <w:szCs w:val="24"/>
          <w:lang w:val="es-ES_tradnl"/>
        </w:rPr>
        <w:t>A</w:t>
      </w:r>
      <w:r w:rsidR="00884571">
        <w:rPr>
          <w:rFonts w:ascii="Times New Roman" w:hAnsi="Times New Roman" w:cs="Times New Roman"/>
          <w:bCs/>
          <w:sz w:val="24"/>
          <w:szCs w:val="24"/>
          <w:lang w:val="es-ES_tradnl"/>
        </w:rPr>
        <w:t>+</w:t>
      </w:r>
      <w:r w:rsidR="00884571" w:rsidRPr="00884571">
        <w:rPr>
          <w:rFonts w:ascii="Times New Roman" w:hAnsi="Times New Roman" w:cs="Times New Roman"/>
          <w:bCs/>
          <w:sz w:val="24"/>
          <w:szCs w:val="24"/>
          <w:lang w:val="es-ES_tradnl"/>
        </w:rPr>
        <w:t xml:space="preserve"> en Ciencias Humanas</w:t>
      </w:r>
      <w:r w:rsidR="00884571">
        <w:rPr>
          <w:rFonts w:ascii="Times New Roman" w:hAnsi="Times New Roman" w:cs="Times New Roman"/>
          <w:bCs/>
          <w:sz w:val="24"/>
          <w:szCs w:val="24"/>
          <w:lang w:val="es-ES_tradnl"/>
        </w:rPr>
        <w:t xml:space="preserve">. Igualmente, </w:t>
      </w:r>
      <w:r w:rsidR="00884571" w:rsidRPr="00884571">
        <w:rPr>
          <w:rFonts w:ascii="Times New Roman" w:hAnsi="Times New Roman" w:cs="Times New Roman"/>
          <w:bCs/>
          <w:sz w:val="24"/>
          <w:szCs w:val="24"/>
        </w:rPr>
        <w:t xml:space="preserve">la revista aparece clasificada en SJR </w:t>
      </w:r>
      <w:r w:rsidR="00E04076">
        <w:rPr>
          <w:rFonts w:ascii="Times New Roman" w:hAnsi="Times New Roman" w:cs="Times New Roman"/>
          <w:bCs/>
          <w:sz w:val="24"/>
          <w:szCs w:val="24"/>
        </w:rPr>
        <w:t>(año 2022) en el primer</w:t>
      </w:r>
      <w:r w:rsidR="00884571" w:rsidRPr="00884571">
        <w:rPr>
          <w:rFonts w:ascii="Times New Roman" w:hAnsi="Times New Roman" w:cs="Times New Roman"/>
          <w:bCs/>
          <w:sz w:val="24"/>
          <w:szCs w:val="24"/>
        </w:rPr>
        <w:t xml:space="preserve"> cuartil </w:t>
      </w:r>
      <w:r w:rsidR="00E04076">
        <w:rPr>
          <w:rFonts w:ascii="Times New Roman" w:hAnsi="Times New Roman" w:cs="Times New Roman"/>
          <w:bCs/>
          <w:sz w:val="24"/>
          <w:szCs w:val="24"/>
        </w:rPr>
        <w:t>de</w:t>
      </w:r>
      <w:r w:rsidR="00884571" w:rsidRPr="00884571">
        <w:rPr>
          <w:rFonts w:ascii="Times New Roman" w:hAnsi="Times New Roman" w:cs="Times New Roman"/>
          <w:bCs/>
          <w:sz w:val="24"/>
          <w:szCs w:val="24"/>
        </w:rPr>
        <w:t xml:space="preserve"> </w:t>
      </w:r>
      <w:r w:rsidR="00884571">
        <w:rPr>
          <w:rFonts w:ascii="Times New Roman" w:hAnsi="Times New Roman" w:cs="Times New Roman"/>
          <w:bCs/>
          <w:sz w:val="24"/>
          <w:szCs w:val="24"/>
        </w:rPr>
        <w:t>Arqueología y en Clásicas</w:t>
      </w:r>
      <w:r w:rsidR="00884571" w:rsidRPr="00884571">
        <w:rPr>
          <w:rFonts w:ascii="Times New Roman" w:hAnsi="Times New Roman" w:cs="Times New Roman"/>
          <w:bCs/>
          <w:sz w:val="24"/>
          <w:szCs w:val="24"/>
        </w:rPr>
        <w:t>.</w:t>
      </w:r>
    </w:p>
    <w:p w14:paraId="17B7487C" w14:textId="77777777" w:rsidR="00E04076" w:rsidRPr="00884571" w:rsidRDefault="00E04076" w:rsidP="00E04076">
      <w:pPr>
        <w:ind w:left="567"/>
        <w:jc w:val="both"/>
        <w:rPr>
          <w:rFonts w:ascii="Times New Roman" w:hAnsi="Times New Roman" w:cs="Times New Roman"/>
          <w:bCs/>
          <w:sz w:val="24"/>
          <w:szCs w:val="24"/>
        </w:rPr>
      </w:pPr>
    </w:p>
    <w:p w14:paraId="0FF3056E" w14:textId="651E880A" w:rsidR="00B130FC" w:rsidRPr="003B72A7" w:rsidRDefault="003E61E0" w:rsidP="00B130FC">
      <w:pPr>
        <w:jc w:val="both"/>
        <w:rPr>
          <w:rFonts w:ascii="Times New Roman" w:hAnsi="Times New Roman" w:cs="Times New Roman"/>
          <w:sz w:val="24"/>
          <w:szCs w:val="24"/>
        </w:rPr>
      </w:pPr>
      <w:r>
        <w:rPr>
          <w:rFonts w:ascii="Times New Roman" w:hAnsi="Times New Roman" w:cs="Times New Roman"/>
          <w:sz w:val="24"/>
          <w:szCs w:val="24"/>
        </w:rPr>
        <w:t xml:space="preserve">3.- </w:t>
      </w:r>
      <w:r w:rsidR="00B130FC" w:rsidRPr="003B72A7">
        <w:rPr>
          <w:rFonts w:ascii="Times New Roman" w:hAnsi="Times New Roman" w:cs="Times New Roman"/>
          <w:sz w:val="24"/>
          <w:szCs w:val="24"/>
        </w:rPr>
        <w:t xml:space="preserve">Título: </w:t>
      </w:r>
      <w:r w:rsidRPr="003E61E0">
        <w:rPr>
          <w:rFonts w:ascii="Times New Roman" w:hAnsi="Times New Roman" w:cs="Times New Roman"/>
          <w:sz w:val="24"/>
          <w:szCs w:val="24"/>
          <w:lang w:val="es-ES_tradnl"/>
        </w:rPr>
        <w:t>“</w:t>
      </w:r>
      <w:r w:rsidRPr="003E61E0">
        <w:rPr>
          <w:rFonts w:ascii="Times New Roman" w:hAnsi="Times New Roman" w:cs="Times New Roman"/>
          <w:bCs/>
          <w:sz w:val="24"/>
          <w:szCs w:val="24"/>
        </w:rPr>
        <w:t xml:space="preserve">La actividad pública de los magistrados </w:t>
      </w:r>
      <w:proofErr w:type="spellStart"/>
      <w:r w:rsidRPr="003E61E0">
        <w:rPr>
          <w:rFonts w:ascii="Times New Roman" w:hAnsi="Times New Roman" w:cs="Times New Roman"/>
          <w:bCs/>
          <w:sz w:val="24"/>
          <w:szCs w:val="24"/>
        </w:rPr>
        <w:t>jurisdicentes</w:t>
      </w:r>
      <w:proofErr w:type="spellEnd"/>
      <w:r w:rsidRPr="003E61E0">
        <w:rPr>
          <w:rFonts w:ascii="Times New Roman" w:hAnsi="Times New Roman" w:cs="Times New Roman"/>
          <w:bCs/>
          <w:sz w:val="24"/>
          <w:szCs w:val="24"/>
        </w:rPr>
        <w:t xml:space="preserve"> de las ciudades del Lacio entre el final de la guerra de los aliados y el siglo III d. C.”</w:t>
      </w:r>
      <w:r w:rsidR="008B7ACE">
        <w:rPr>
          <w:rFonts w:ascii="Times New Roman" w:hAnsi="Times New Roman" w:cs="Times New Roman"/>
          <w:bCs/>
          <w:sz w:val="24"/>
          <w:szCs w:val="24"/>
        </w:rPr>
        <w:t>.</w:t>
      </w:r>
    </w:p>
    <w:p w14:paraId="7923F5B8" w14:textId="563DCBB6"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003E61E0" w:rsidRPr="003E61E0">
        <w:rPr>
          <w:rFonts w:ascii="Times New Roman" w:hAnsi="Times New Roman" w:cs="Times New Roman"/>
          <w:sz w:val="24"/>
          <w:szCs w:val="24"/>
        </w:rPr>
        <w:t xml:space="preserve">Víctor </w:t>
      </w:r>
      <w:proofErr w:type="spellStart"/>
      <w:r w:rsidR="003E61E0" w:rsidRPr="003E61E0">
        <w:rPr>
          <w:rFonts w:ascii="Times New Roman" w:hAnsi="Times New Roman" w:cs="Times New Roman"/>
          <w:sz w:val="24"/>
          <w:szCs w:val="24"/>
        </w:rPr>
        <w:t>A</w:t>
      </w:r>
      <w:r w:rsidR="003E61E0">
        <w:rPr>
          <w:rFonts w:ascii="Times New Roman" w:hAnsi="Times New Roman" w:cs="Times New Roman"/>
          <w:sz w:val="24"/>
          <w:szCs w:val="24"/>
        </w:rPr>
        <w:t>ndres</w:t>
      </w:r>
      <w:proofErr w:type="spellEnd"/>
      <w:r w:rsidR="003E61E0" w:rsidRPr="003E61E0">
        <w:rPr>
          <w:rFonts w:ascii="Times New Roman" w:hAnsi="Times New Roman" w:cs="Times New Roman"/>
          <w:sz w:val="24"/>
          <w:szCs w:val="24"/>
        </w:rPr>
        <w:t xml:space="preserve"> Torres González</w:t>
      </w:r>
    </w:p>
    <w:p w14:paraId="73968CDA" w14:textId="205B2070"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sidR="003E61E0" w:rsidRPr="003E61E0">
        <w:rPr>
          <w:rFonts w:ascii="Times New Roman" w:hAnsi="Times New Roman" w:cs="Times New Roman"/>
          <w:sz w:val="24"/>
          <w:szCs w:val="24"/>
          <w:lang w:val="es-ES_tradnl"/>
        </w:rPr>
        <w:t>Antonio Caballos Rufino</w:t>
      </w:r>
      <w:r w:rsidR="003E61E0">
        <w:rPr>
          <w:rFonts w:ascii="Times New Roman" w:hAnsi="Times New Roman" w:cs="Times New Roman"/>
          <w:sz w:val="24"/>
          <w:szCs w:val="24"/>
          <w:lang w:val="es-ES_tradnl"/>
        </w:rPr>
        <w:t xml:space="preserve"> (Universidad de Sevilla) y </w:t>
      </w:r>
      <w:r w:rsidR="003E61E0" w:rsidRPr="003E61E0">
        <w:rPr>
          <w:rFonts w:ascii="Times New Roman" w:hAnsi="Times New Roman" w:cs="Times New Roman"/>
          <w:sz w:val="24"/>
          <w:szCs w:val="24"/>
        </w:rPr>
        <w:t>Enrique Melchor Gil (UCO) (</w:t>
      </w:r>
      <w:proofErr w:type="spellStart"/>
      <w:r w:rsidR="003E61E0" w:rsidRPr="003E61E0">
        <w:rPr>
          <w:rFonts w:ascii="Times New Roman" w:hAnsi="Times New Roman" w:cs="Times New Roman"/>
          <w:sz w:val="24"/>
          <w:szCs w:val="24"/>
        </w:rPr>
        <w:t>dirs</w:t>
      </w:r>
      <w:proofErr w:type="spellEnd"/>
      <w:r w:rsidR="003E61E0" w:rsidRPr="003E61E0">
        <w:rPr>
          <w:rFonts w:ascii="Times New Roman" w:hAnsi="Times New Roman" w:cs="Times New Roman"/>
          <w:sz w:val="24"/>
          <w:szCs w:val="24"/>
        </w:rPr>
        <w:t>.)</w:t>
      </w:r>
    </w:p>
    <w:p w14:paraId="71A66E85" w14:textId="62F82F58"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lastRenderedPageBreak/>
        <w:t xml:space="preserve">Fecha de lectura: </w:t>
      </w:r>
      <w:r w:rsidR="003E61E0">
        <w:rPr>
          <w:rFonts w:ascii="Times New Roman" w:hAnsi="Times New Roman" w:cs="Times New Roman"/>
          <w:sz w:val="24"/>
          <w:szCs w:val="24"/>
        </w:rPr>
        <w:t>10/06/2022</w:t>
      </w:r>
    </w:p>
    <w:p w14:paraId="18EAD0BE" w14:textId="15F4CC55"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t>Mención internacional: Sí.</w:t>
      </w:r>
    </w:p>
    <w:p w14:paraId="0356B636" w14:textId="1B82100A"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t xml:space="preserve">Calificación obtenida: </w:t>
      </w:r>
      <w:r w:rsidR="003E61E0" w:rsidRPr="003E61E0">
        <w:rPr>
          <w:rFonts w:ascii="Times New Roman" w:hAnsi="Times New Roman" w:cs="Times New Roman"/>
          <w:sz w:val="24"/>
          <w:szCs w:val="24"/>
        </w:rPr>
        <w:t>Sobresaliente cum laude</w:t>
      </w:r>
    </w:p>
    <w:p w14:paraId="3098D709" w14:textId="31566A7A"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t xml:space="preserve">Mención </w:t>
      </w:r>
      <w:r w:rsidRPr="003B72A7">
        <w:rPr>
          <w:rFonts w:ascii="Times New Roman" w:hAnsi="Times New Roman" w:cs="Times New Roman"/>
          <w:i/>
          <w:iCs/>
          <w:sz w:val="24"/>
          <w:szCs w:val="24"/>
        </w:rPr>
        <w:t>cum laude</w:t>
      </w:r>
      <w:r w:rsidR="003E61E0">
        <w:rPr>
          <w:rFonts w:ascii="Times New Roman" w:hAnsi="Times New Roman" w:cs="Times New Roman"/>
          <w:sz w:val="24"/>
          <w:szCs w:val="24"/>
        </w:rPr>
        <w:t>: Sí</w:t>
      </w:r>
    </w:p>
    <w:p w14:paraId="727E4E8E" w14:textId="77777777"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w:t>
      </w:r>
      <w:r w:rsidRPr="003B72A7">
        <w:rPr>
          <w:rStyle w:val="Refdenotaalpie"/>
          <w:rFonts w:ascii="Times New Roman" w:hAnsi="Times New Roman" w:cs="Times New Roman"/>
          <w:sz w:val="24"/>
          <w:szCs w:val="24"/>
        </w:rPr>
        <w:footnoteReference w:id="4"/>
      </w:r>
    </w:p>
    <w:p w14:paraId="72989911" w14:textId="5F55D22E" w:rsidR="00B130FC" w:rsidRDefault="00B130FC" w:rsidP="00B130FC">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r w:rsidR="009D5701">
        <w:rPr>
          <w:rFonts w:ascii="Times New Roman" w:hAnsi="Times New Roman" w:cs="Times New Roman"/>
          <w:sz w:val="24"/>
          <w:szCs w:val="24"/>
        </w:rPr>
        <w:t xml:space="preserve"> Torres González, Víctor A.  2023. “</w:t>
      </w:r>
      <w:proofErr w:type="spellStart"/>
      <w:r w:rsidR="009D5701" w:rsidRPr="00E04076">
        <w:rPr>
          <w:rFonts w:ascii="Times New Roman" w:hAnsi="Times New Roman" w:cs="Times New Roman"/>
          <w:i/>
          <w:sz w:val="24"/>
          <w:szCs w:val="24"/>
        </w:rPr>
        <w:t>Magistratus</w:t>
      </w:r>
      <w:proofErr w:type="spellEnd"/>
      <w:r w:rsidR="009D5701" w:rsidRPr="00E04076">
        <w:rPr>
          <w:rFonts w:ascii="Times New Roman" w:hAnsi="Times New Roman" w:cs="Times New Roman"/>
          <w:i/>
          <w:sz w:val="24"/>
          <w:szCs w:val="24"/>
        </w:rPr>
        <w:t xml:space="preserve"> qui iure </w:t>
      </w:r>
      <w:proofErr w:type="spellStart"/>
      <w:r w:rsidR="009D5701" w:rsidRPr="00E04076">
        <w:rPr>
          <w:rFonts w:ascii="Times New Roman" w:hAnsi="Times New Roman" w:cs="Times New Roman"/>
          <w:i/>
          <w:sz w:val="24"/>
          <w:szCs w:val="24"/>
        </w:rPr>
        <w:t>dicundo</w:t>
      </w:r>
      <w:proofErr w:type="spellEnd"/>
      <w:r w:rsidR="009D5701" w:rsidRPr="00E04076">
        <w:rPr>
          <w:rFonts w:ascii="Times New Roman" w:hAnsi="Times New Roman" w:cs="Times New Roman"/>
          <w:i/>
          <w:sz w:val="24"/>
          <w:szCs w:val="24"/>
        </w:rPr>
        <w:t xml:space="preserve"> </w:t>
      </w:r>
      <w:proofErr w:type="spellStart"/>
      <w:r w:rsidR="009D5701" w:rsidRPr="00E04076">
        <w:rPr>
          <w:rFonts w:ascii="Times New Roman" w:hAnsi="Times New Roman" w:cs="Times New Roman"/>
          <w:i/>
          <w:sz w:val="24"/>
          <w:szCs w:val="24"/>
        </w:rPr>
        <w:t>praeerunt</w:t>
      </w:r>
      <w:proofErr w:type="spellEnd"/>
      <w:r w:rsidR="009D5701" w:rsidRPr="009D5701">
        <w:rPr>
          <w:rFonts w:ascii="Times New Roman" w:hAnsi="Times New Roman" w:cs="Times New Roman"/>
          <w:sz w:val="24"/>
          <w:szCs w:val="24"/>
        </w:rPr>
        <w:t>: la administración de la justicia en las colonias y municipios romanos</w:t>
      </w:r>
      <w:r w:rsidR="009D5701">
        <w:rPr>
          <w:rFonts w:ascii="Times New Roman" w:hAnsi="Times New Roman" w:cs="Times New Roman"/>
          <w:sz w:val="24"/>
          <w:szCs w:val="24"/>
        </w:rPr>
        <w:t xml:space="preserve">” </w:t>
      </w:r>
      <w:proofErr w:type="spellStart"/>
      <w:r w:rsidR="009D5701" w:rsidRPr="00723F02">
        <w:rPr>
          <w:rFonts w:ascii="Times New Roman" w:hAnsi="Times New Roman" w:cs="Times New Roman"/>
          <w:i/>
          <w:sz w:val="24"/>
          <w:szCs w:val="24"/>
        </w:rPr>
        <w:t>Habis</w:t>
      </w:r>
      <w:proofErr w:type="spellEnd"/>
      <w:r w:rsidR="009D5701">
        <w:rPr>
          <w:rFonts w:ascii="Times New Roman" w:hAnsi="Times New Roman" w:cs="Times New Roman"/>
          <w:sz w:val="24"/>
          <w:szCs w:val="24"/>
        </w:rPr>
        <w:t xml:space="preserve"> 54, pp. 123-143. ISSN: </w:t>
      </w:r>
      <w:r w:rsidR="009D5701" w:rsidRPr="009D5701">
        <w:rPr>
          <w:rFonts w:ascii="Times New Roman" w:hAnsi="Times New Roman" w:cs="Times New Roman"/>
          <w:sz w:val="24"/>
          <w:szCs w:val="24"/>
        </w:rPr>
        <w:t>0210-7694</w:t>
      </w:r>
      <w:r w:rsidR="00723F02">
        <w:rPr>
          <w:rFonts w:ascii="Times New Roman" w:hAnsi="Times New Roman" w:cs="Times New Roman"/>
          <w:sz w:val="24"/>
          <w:szCs w:val="24"/>
        </w:rPr>
        <w:t>.</w:t>
      </w:r>
      <w:r w:rsidR="00E04076">
        <w:rPr>
          <w:rFonts w:ascii="Times New Roman" w:hAnsi="Times New Roman" w:cs="Times New Roman"/>
          <w:sz w:val="24"/>
          <w:szCs w:val="24"/>
        </w:rPr>
        <w:t xml:space="preserve"> DOI: </w:t>
      </w:r>
      <w:r w:rsidR="00E04076" w:rsidRPr="00E04076">
        <w:rPr>
          <w:rFonts w:ascii="Times New Roman" w:hAnsi="Times New Roman" w:cs="Times New Roman"/>
          <w:sz w:val="24"/>
          <w:szCs w:val="24"/>
        </w:rPr>
        <w:t>10.12795/Habis.2023.i54.08</w:t>
      </w:r>
      <w:r w:rsidR="008B7ACE">
        <w:rPr>
          <w:rFonts w:ascii="Times New Roman" w:hAnsi="Times New Roman" w:cs="Times New Roman"/>
          <w:sz w:val="24"/>
          <w:szCs w:val="24"/>
        </w:rPr>
        <w:t>.</w:t>
      </w:r>
    </w:p>
    <w:p w14:paraId="0B13BA1F" w14:textId="46A12F65" w:rsidR="00E04076" w:rsidRPr="00E04076" w:rsidRDefault="00B130FC" w:rsidP="00E04076">
      <w:pPr>
        <w:ind w:left="567"/>
        <w:jc w:val="both"/>
        <w:rPr>
          <w:rFonts w:ascii="Times New Roman" w:hAnsi="Times New Roman" w:cs="Times New Roman"/>
          <w:bCs/>
          <w:color w:val="000000" w:themeColor="text1"/>
          <w:sz w:val="24"/>
          <w:szCs w:val="24"/>
        </w:rPr>
      </w:pPr>
      <w:r w:rsidRPr="00DC7BFB">
        <w:rPr>
          <w:rFonts w:ascii="Times New Roman" w:hAnsi="Times New Roman" w:cs="Times New Roman"/>
          <w:color w:val="000000" w:themeColor="text1"/>
          <w:sz w:val="24"/>
          <w:szCs w:val="24"/>
        </w:rPr>
        <w:t xml:space="preserve">Resumen de índice de impacto (criterios CNEAI): </w:t>
      </w:r>
      <w:r w:rsidR="00E04076" w:rsidRPr="00E04076">
        <w:rPr>
          <w:rFonts w:ascii="Times New Roman" w:hAnsi="Times New Roman" w:cs="Times New Roman"/>
          <w:bCs/>
          <w:color w:val="000000" w:themeColor="text1"/>
          <w:sz w:val="24"/>
          <w:szCs w:val="24"/>
          <w:lang w:val="es-ES_tradnl"/>
        </w:rPr>
        <w:t>La revista</w:t>
      </w:r>
      <w:r w:rsidR="00E04076" w:rsidRPr="00E04076">
        <w:rPr>
          <w:rFonts w:ascii="Times New Roman" w:hAnsi="Times New Roman" w:cs="Times New Roman"/>
          <w:i/>
          <w:color w:val="000000" w:themeColor="text1"/>
          <w:sz w:val="24"/>
          <w:szCs w:val="24"/>
        </w:rPr>
        <w:t xml:space="preserve"> </w:t>
      </w:r>
      <w:proofErr w:type="spellStart"/>
      <w:r w:rsidR="00E04076">
        <w:rPr>
          <w:rFonts w:ascii="Times New Roman" w:hAnsi="Times New Roman" w:cs="Times New Roman"/>
          <w:bCs/>
          <w:i/>
          <w:color w:val="000000" w:themeColor="text1"/>
          <w:sz w:val="24"/>
          <w:szCs w:val="24"/>
        </w:rPr>
        <w:t>Habis</w:t>
      </w:r>
      <w:proofErr w:type="spellEnd"/>
      <w:r w:rsidR="00E04076" w:rsidRPr="00E04076">
        <w:rPr>
          <w:rFonts w:ascii="Times New Roman" w:hAnsi="Times New Roman" w:cs="Times New Roman"/>
          <w:bCs/>
          <w:color w:val="000000" w:themeColor="text1"/>
          <w:sz w:val="24"/>
          <w:szCs w:val="24"/>
          <w:lang w:val="es-ES_tradnl"/>
        </w:rPr>
        <w:t xml:space="preserve"> cuenta con una Clasificación en CIRC 2023 de </w:t>
      </w:r>
      <w:r w:rsidR="008B6618">
        <w:rPr>
          <w:rFonts w:ascii="Times New Roman" w:hAnsi="Times New Roman" w:cs="Times New Roman"/>
          <w:bCs/>
          <w:color w:val="000000" w:themeColor="text1"/>
          <w:sz w:val="24"/>
          <w:szCs w:val="24"/>
          <w:lang w:val="es-ES_tradnl"/>
        </w:rPr>
        <w:t>B</w:t>
      </w:r>
      <w:r w:rsidR="00E04076" w:rsidRPr="00E04076">
        <w:rPr>
          <w:rFonts w:ascii="Times New Roman" w:hAnsi="Times New Roman" w:cs="Times New Roman"/>
          <w:bCs/>
          <w:color w:val="000000" w:themeColor="text1"/>
          <w:sz w:val="24"/>
          <w:szCs w:val="24"/>
          <w:lang w:val="es-ES_tradnl"/>
        </w:rPr>
        <w:t xml:space="preserve"> en Ciencias Humanas</w:t>
      </w:r>
      <w:r w:rsidR="008B6618">
        <w:rPr>
          <w:rFonts w:ascii="Times New Roman" w:hAnsi="Times New Roman" w:cs="Times New Roman"/>
          <w:bCs/>
          <w:color w:val="000000" w:themeColor="text1"/>
          <w:sz w:val="24"/>
          <w:szCs w:val="24"/>
          <w:lang w:val="es-ES_tradnl"/>
        </w:rPr>
        <w:t>.</w:t>
      </w:r>
      <w:r w:rsidR="008B6618" w:rsidRPr="008B6618">
        <w:rPr>
          <w:rFonts w:ascii="Times New Roman" w:hAnsi="Times New Roman" w:cs="Times New Roman"/>
          <w:bCs/>
          <w:sz w:val="24"/>
          <w:szCs w:val="24"/>
          <w:lang w:val="es-ES_tradnl"/>
        </w:rPr>
        <w:t xml:space="preserve"> </w:t>
      </w:r>
      <w:r w:rsidR="008B6618" w:rsidRPr="008B6618">
        <w:rPr>
          <w:rFonts w:ascii="Times New Roman" w:hAnsi="Times New Roman" w:cs="Times New Roman"/>
          <w:bCs/>
          <w:color w:val="000000" w:themeColor="text1"/>
          <w:sz w:val="24"/>
          <w:szCs w:val="24"/>
          <w:lang w:val="es-ES_tradnl"/>
        </w:rPr>
        <w:t>Cuenta con Sello de calidad de la FECYT.</w:t>
      </w:r>
      <w:r w:rsidR="008B6618" w:rsidRPr="008B6618">
        <w:rPr>
          <w:rFonts w:ascii="Times New Roman" w:hAnsi="Times New Roman" w:cs="Times New Roman"/>
          <w:bCs/>
          <w:sz w:val="24"/>
          <w:szCs w:val="24"/>
          <w:lang w:val="es-ES_tradnl"/>
        </w:rPr>
        <w:t xml:space="preserve"> </w:t>
      </w:r>
      <w:r w:rsidR="008B6618">
        <w:rPr>
          <w:rFonts w:ascii="Times New Roman" w:hAnsi="Times New Roman" w:cs="Times New Roman"/>
          <w:bCs/>
          <w:color w:val="000000" w:themeColor="text1"/>
          <w:sz w:val="24"/>
          <w:szCs w:val="24"/>
          <w:lang w:val="es-ES_tradnl"/>
        </w:rPr>
        <w:t>Aparece en el puesto 8</w:t>
      </w:r>
      <w:r w:rsidR="008B6618" w:rsidRPr="008B6618">
        <w:rPr>
          <w:rFonts w:ascii="Times New Roman" w:hAnsi="Times New Roman" w:cs="Times New Roman"/>
          <w:bCs/>
          <w:color w:val="000000" w:themeColor="text1"/>
          <w:sz w:val="24"/>
          <w:szCs w:val="24"/>
          <w:lang w:val="es-ES_tradnl"/>
        </w:rPr>
        <w:t>6, con una puntuación de 2</w:t>
      </w:r>
      <w:r w:rsidR="008B6618">
        <w:rPr>
          <w:rFonts w:ascii="Times New Roman" w:hAnsi="Times New Roman" w:cs="Times New Roman"/>
          <w:bCs/>
          <w:color w:val="000000" w:themeColor="text1"/>
          <w:sz w:val="24"/>
          <w:szCs w:val="24"/>
          <w:lang w:val="es-ES_tradnl"/>
        </w:rPr>
        <w:t>2,42</w:t>
      </w:r>
      <w:r w:rsidR="008B6618" w:rsidRPr="008B6618">
        <w:rPr>
          <w:rFonts w:ascii="Times New Roman" w:hAnsi="Times New Roman" w:cs="Times New Roman"/>
          <w:bCs/>
          <w:color w:val="000000" w:themeColor="text1"/>
          <w:sz w:val="24"/>
          <w:szCs w:val="24"/>
          <w:lang w:val="es-ES_tradnl"/>
        </w:rPr>
        <w:t xml:space="preserve"> entre las revistas de Historia del</w:t>
      </w:r>
      <w:r w:rsidR="008B6618" w:rsidRPr="008B6618">
        <w:rPr>
          <w:rFonts w:ascii="Times New Roman" w:hAnsi="Times New Roman" w:cs="Times New Roman"/>
          <w:bCs/>
          <w:color w:val="000000" w:themeColor="text1"/>
          <w:sz w:val="24"/>
          <w:szCs w:val="24"/>
        </w:rPr>
        <w:t xml:space="preserve"> Ranking de revistas científicas publicado por la </w:t>
      </w:r>
      <w:proofErr w:type="spellStart"/>
      <w:r w:rsidR="008B6618" w:rsidRPr="008B6618">
        <w:rPr>
          <w:rFonts w:ascii="Times New Roman" w:hAnsi="Times New Roman" w:cs="Times New Roman"/>
          <w:bCs/>
          <w:color w:val="000000" w:themeColor="text1"/>
          <w:sz w:val="24"/>
          <w:szCs w:val="24"/>
        </w:rPr>
        <w:t>Fecyt</w:t>
      </w:r>
      <w:proofErr w:type="spellEnd"/>
      <w:r w:rsidR="008B6618" w:rsidRPr="008B6618">
        <w:rPr>
          <w:rFonts w:ascii="Times New Roman" w:hAnsi="Times New Roman" w:cs="Times New Roman"/>
          <w:bCs/>
          <w:color w:val="000000" w:themeColor="text1"/>
          <w:sz w:val="24"/>
          <w:szCs w:val="24"/>
        </w:rPr>
        <w:t xml:space="preserve"> en</w:t>
      </w:r>
      <w:r w:rsidR="008B6618">
        <w:rPr>
          <w:rFonts w:ascii="Times New Roman" w:hAnsi="Times New Roman" w:cs="Times New Roman"/>
          <w:bCs/>
          <w:color w:val="000000" w:themeColor="text1"/>
          <w:sz w:val="24"/>
          <w:szCs w:val="24"/>
        </w:rPr>
        <w:t xml:space="preserve"> 2022.</w:t>
      </w:r>
    </w:p>
    <w:p w14:paraId="1DADFD61" w14:textId="05E26DCD" w:rsidR="00E04076" w:rsidRPr="00E04076" w:rsidRDefault="00B130FC" w:rsidP="00E04076">
      <w:pPr>
        <w:ind w:left="567"/>
        <w:jc w:val="both"/>
        <w:rPr>
          <w:rFonts w:ascii="Times New Roman" w:hAnsi="Times New Roman" w:cs="Times New Roman"/>
          <w:i/>
          <w:sz w:val="24"/>
          <w:szCs w:val="24"/>
        </w:rPr>
      </w:pPr>
      <w:r w:rsidRPr="003B72A7">
        <w:rPr>
          <w:rFonts w:ascii="Times New Roman" w:hAnsi="Times New Roman" w:cs="Times New Roman"/>
          <w:sz w:val="24"/>
          <w:szCs w:val="24"/>
        </w:rPr>
        <w:t>Referencia de la publicación (2):</w:t>
      </w:r>
      <w:r w:rsidR="009D5701" w:rsidRPr="009D5701">
        <w:rPr>
          <w:rFonts w:ascii="Times New Roman" w:hAnsi="Times New Roman" w:cs="Times New Roman"/>
          <w:sz w:val="24"/>
          <w:szCs w:val="24"/>
        </w:rPr>
        <w:t xml:space="preserve"> Torres González, Víctor A.</w:t>
      </w:r>
      <w:r w:rsidR="00E04076">
        <w:rPr>
          <w:rFonts w:ascii="Times New Roman" w:hAnsi="Times New Roman" w:cs="Times New Roman"/>
          <w:sz w:val="24"/>
          <w:szCs w:val="24"/>
        </w:rPr>
        <w:t xml:space="preserve"> 2023. </w:t>
      </w:r>
      <w:r w:rsidR="00E04076" w:rsidRPr="00E04076">
        <w:rPr>
          <w:rFonts w:ascii="Times New Roman" w:hAnsi="Times New Roman" w:cs="Times New Roman"/>
          <w:sz w:val="24"/>
          <w:szCs w:val="24"/>
        </w:rPr>
        <w:t>"</w:t>
      </w:r>
      <w:r w:rsidR="00E04076" w:rsidRPr="00E04076">
        <w:rPr>
          <w:rFonts w:ascii="Times New Roman" w:hAnsi="Times New Roman" w:cs="Times New Roman"/>
          <w:i/>
          <w:sz w:val="24"/>
          <w:szCs w:val="24"/>
        </w:rPr>
        <w:t xml:space="preserve">In </w:t>
      </w:r>
      <w:proofErr w:type="spellStart"/>
      <w:r w:rsidR="00E04076" w:rsidRPr="00E04076">
        <w:rPr>
          <w:rFonts w:ascii="Times New Roman" w:hAnsi="Times New Roman" w:cs="Times New Roman"/>
          <w:i/>
          <w:sz w:val="24"/>
          <w:szCs w:val="24"/>
        </w:rPr>
        <w:t>dicionem</w:t>
      </w:r>
      <w:proofErr w:type="spellEnd"/>
      <w:r w:rsidR="00E04076" w:rsidRPr="00E04076">
        <w:rPr>
          <w:rFonts w:ascii="Times New Roman" w:hAnsi="Times New Roman" w:cs="Times New Roman"/>
          <w:i/>
          <w:sz w:val="24"/>
          <w:szCs w:val="24"/>
        </w:rPr>
        <w:t xml:space="preserve"> populi </w:t>
      </w:r>
      <w:proofErr w:type="spellStart"/>
      <w:r w:rsidR="00E04076" w:rsidRPr="00E04076">
        <w:rPr>
          <w:rFonts w:ascii="Times New Roman" w:hAnsi="Times New Roman" w:cs="Times New Roman"/>
          <w:i/>
          <w:sz w:val="24"/>
          <w:szCs w:val="24"/>
        </w:rPr>
        <w:t>Romani</w:t>
      </w:r>
      <w:proofErr w:type="spellEnd"/>
      <w:r w:rsidR="00E04076" w:rsidRPr="00E04076">
        <w:rPr>
          <w:rFonts w:ascii="Times New Roman" w:hAnsi="Times New Roman" w:cs="Times New Roman"/>
          <w:sz w:val="24"/>
          <w:szCs w:val="24"/>
        </w:rPr>
        <w:t xml:space="preserve">: la municipalización e implantación del cuatorvirato tras el </w:t>
      </w:r>
      <w:proofErr w:type="spellStart"/>
      <w:r w:rsidR="00E04076" w:rsidRPr="00E04076">
        <w:rPr>
          <w:rFonts w:ascii="Times New Roman" w:hAnsi="Times New Roman" w:cs="Times New Roman"/>
          <w:i/>
          <w:sz w:val="24"/>
          <w:szCs w:val="24"/>
        </w:rPr>
        <w:t>Bellum</w:t>
      </w:r>
      <w:proofErr w:type="spellEnd"/>
    </w:p>
    <w:p w14:paraId="36DE3693" w14:textId="7A6D13C9" w:rsidR="00E04076" w:rsidRPr="00E04076" w:rsidRDefault="00E04076" w:rsidP="00E04076">
      <w:pPr>
        <w:ind w:left="567"/>
        <w:jc w:val="both"/>
        <w:rPr>
          <w:rFonts w:ascii="Times New Roman" w:hAnsi="Times New Roman" w:cs="Times New Roman"/>
          <w:sz w:val="24"/>
          <w:szCs w:val="24"/>
        </w:rPr>
      </w:pPr>
      <w:proofErr w:type="spellStart"/>
      <w:r w:rsidRPr="00E04076">
        <w:rPr>
          <w:rFonts w:ascii="Times New Roman" w:hAnsi="Times New Roman" w:cs="Times New Roman"/>
          <w:i/>
          <w:sz w:val="24"/>
          <w:szCs w:val="24"/>
        </w:rPr>
        <w:t>Sociale</w:t>
      </w:r>
      <w:proofErr w:type="spellEnd"/>
      <w:r w:rsidRPr="00E04076">
        <w:rPr>
          <w:rFonts w:ascii="Times New Roman" w:hAnsi="Times New Roman" w:cs="Times New Roman"/>
          <w:sz w:val="24"/>
          <w:szCs w:val="24"/>
        </w:rPr>
        <w:t xml:space="preserve">", Gerión 41/2, </w:t>
      </w:r>
      <w:r>
        <w:rPr>
          <w:rFonts w:ascii="Times New Roman" w:hAnsi="Times New Roman" w:cs="Times New Roman"/>
          <w:sz w:val="24"/>
          <w:szCs w:val="24"/>
        </w:rPr>
        <w:t xml:space="preserve">pp. </w:t>
      </w:r>
      <w:r w:rsidRPr="00E04076">
        <w:rPr>
          <w:rFonts w:ascii="Times New Roman" w:hAnsi="Times New Roman" w:cs="Times New Roman"/>
          <w:sz w:val="24"/>
          <w:szCs w:val="24"/>
        </w:rPr>
        <w:t>527-545. ISSN: 0213-0181. DOI: </w:t>
      </w:r>
      <w:hyperlink r:id="rId13" w:tgtFrame="_blank" w:history="1">
        <w:r w:rsidRPr="00E04076">
          <w:rPr>
            <w:rStyle w:val="Hipervnculo"/>
            <w:rFonts w:ascii="Times New Roman" w:hAnsi="Times New Roman" w:cs="Times New Roman"/>
            <w:sz w:val="24"/>
            <w:szCs w:val="24"/>
          </w:rPr>
          <w:t>https://dx.doi.org/10.5209/geri.88579</w:t>
        </w:r>
      </w:hyperlink>
      <w:r w:rsidR="008B7ACE">
        <w:rPr>
          <w:rFonts w:ascii="Times New Roman" w:hAnsi="Times New Roman" w:cs="Times New Roman"/>
          <w:sz w:val="24"/>
          <w:szCs w:val="24"/>
        </w:rPr>
        <w:t>.</w:t>
      </w:r>
    </w:p>
    <w:p w14:paraId="63455007" w14:textId="190D1899" w:rsidR="008B6618" w:rsidRPr="008B6618" w:rsidRDefault="00B130FC" w:rsidP="008B6618">
      <w:pPr>
        <w:ind w:left="567"/>
        <w:jc w:val="both"/>
        <w:rPr>
          <w:rFonts w:ascii="Times New Roman" w:hAnsi="Times New Roman" w:cs="Times New Roman"/>
          <w:bCs/>
          <w:sz w:val="24"/>
          <w:szCs w:val="24"/>
        </w:rPr>
      </w:pPr>
      <w:r w:rsidRPr="003B72A7">
        <w:rPr>
          <w:rFonts w:ascii="Times New Roman" w:hAnsi="Times New Roman" w:cs="Times New Roman"/>
          <w:sz w:val="24"/>
          <w:szCs w:val="24"/>
        </w:rPr>
        <w:t>Resumen de índice de impacto (criterios CNEAI):</w:t>
      </w:r>
      <w:r w:rsidR="008B6618" w:rsidRPr="008B6618">
        <w:rPr>
          <w:rFonts w:ascii="Times New Roman" w:hAnsi="Times New Roman" w:cs="Times New Roman"/>
          <w:bCs/>
          <w:sz w:val="24"/>
          <w:szCs w:val="24"/>
          <w:lang w:val="es-ES_tradnl"/>
        </w:rPr>
        <w:t xml:space="preserve"> La revista</w:t>
      </w:r>
      <w:r w:rsidR="008B6618" w:rsidRPr="008B6618">
        <w:rPr>
          <w:rFonts w:ascii="Times New Roman" w:hAnsi="Times New Roman" w:cs="Times New Roman"/>
          <w:i/>
          <w:sz w:val="24"/>
          <w:szCs w:val="24"/>
        </w:rPr>
        <w:t xml:space="preserve"> </w:t>
      </w:r>
      <w:r w:rsidR="008B6618">
        <w:rPr>
          <w:rFonts w:ascii="Times New Roman" w:hAnsi="Times New Roman" w:cs="Times New Roman"/>
          <w:i/>
          <w:sz w:val="24"/>
          <w:szCs w:val="24"/>
        </w:rPr>
        <w:t>Gerión</w:t>
      </w:r>
      <w:r w:rsidR="008B6618" w:rsidRPr="008B6618">
        <w:rPr>
          <w:rFonts w:ascii="Times New Roman" w:hAnsi="Times New Roman" w:cs="Times New Roman"/>
          <w:bCs/>
          <w:sz w:val="24"/>
          <w:szCs w:val="24"/>
          <w:lang w:val="es-ES_tradnl"/>
        </w:rPr>
        <w:t xml:space="preserve"> cuenta con una Clasificación en CIRC 2023 de </w:t>
      </w:r>
      <w:r w:rsidR="008B6618">
        <w:rPr>
          <w:rFonts w:ascii="Times New Roman" w:hAnsi="Times New Roman" w:cs="Times New Roman"/>
          <w:bCs/>
          <w:sz w:val="24"/>
          <w:szCs w:val="24"/>
          <w:lang w:val="es-ES_tradnl"/>
        </w:rPr>
        <w:t>B</w:t>
      </w:r>
      <w:r w:rsidR="008B6618" w:rsidRPr="008B6618">
        <w:rPr>
          <w:rFonts w:ascii="Times New Roman" w:hAnsi="Times New Roman" w:cs="Times New Roman"/>
          <w:bCs/>
          <w:sz w:val="24"/>
          <w:szCs w:val="24"/>
          <w:lang w:val="es-ES_tradnl"/>
        </w:rPr>
        <w:t xml:space="preserve"> en Ciencias Humanas. Cuenta con Sello de calidad de la FECYT. Aparece en el puesto </w:t>
      </w:r>
      <w:r w:rsidR="008B6618">
        <w:rPr>
          <w:rFonts w:ascii="Times New Roman" w:hAnsi="Times New Roman" w:cs="Times New Roman"/>
          <w:bCs/>
          <w:sz w:val="24"/>
          <w:szCs w:val="24"/>
          <w:lang w:val="es-ES_tradnl"/>
        </w:rPr>
        <w:t>3</w:t>
      </w:r>
      <w:r w:rsidR="008B6618" w:rsidRPr="008B6618">
        <w:rPr>
          <w:rFonts w:ascii="Times New Roman" w:hAnsi="Times New Roman" w:cs="Times New Roman"/>
          <w:bCs/>
          <w:sz w:val="24"/>
          <w:szCs w:val="24"/>
          <w:lang w:val="es-ES_tradnl"/>
        </w:rPr>
        <w:t xml:space="preserve">4, con una puntuación de </w:t>
      </w:r>
      <w:r w:rsidR="008B6618">
        <w:rPr>
          <w:rFonts w:ascii="Times New Roman" w:hAnsi="Times New Roman" w:cs="Times New Roman"/>
          <w:bCs/>
          <w:sz w:val="24"/>
          <w:szCs w:val="24"/>
          <w:lang w:val="es-ES_tradnl"/>
        </w:rPr>
        <w:t>41,70</w:t>
      </w:r>
      <w:r w:rsidR="008B6618" w:rsidRPr="008B6618">
        <w:rPr>
          <w:rFonts w:ascii="Times New Roman" w:hAnsi="Times New Roman" w:cs="Times New Roman"/>
          <w:bCs/>
          <w:sz w:val="24"/>
          <w:szCs w:val="24"/>
          <w:lang w:val="es-ES_tradnl"/>
        </w:rPr>
        <w:t xml:space="preserve"> entre las revistas de Historia del</w:t>
      </w:r>
      <w:r w:rsidR="008B6618" w:rsidRPr="008B6618">
        <w:rPr>
          <w:rFonts w:ascii="Times New Roman" w:hAnsi="Times New Roman" w:cs="Times New Roman"/>
          <w:bCs/>
          <w:sz w:val="24"/>
          <w:szCs w:val="24"/>
        </w:rPr>
        <w:t xml:space="preserve"> Ranking de revistas científicas publicado por la </w:t>
      </w:r>
      <w:proofErr w:type="spellStart"/>
      <w:r w:rsidR="008B6618" w:rsidRPr="008B6618">
        <w:rPr>
          <w:rFonts w:ascii="Times New Roman" w:hAnsi="Times New Roman" w:cs="Times New Roman"/>
          <w:bCs/>
          <w:sz w:val="24"/>
          <w:szCs w:val="24"/>
        </w:rPr>
        <w:t>Fecyt</w:t>
      </w:r>
      <w:proofErr w:type="spellEnd"/>
      <w:r w:rsidR="008B6618" w:rsidRPr="008B6618">
        <w:rPr>
          <w:rFonts w:ascii="Times New Roman" w:hAnsi="Times New Roman" w:cs="Times New Roman"/>
          <w:bCs/>
          <w:sz w:val="24"/>
          <w:szCs w:val="24"/>
        </w:rPr>
        <w:t xml:space="preserve"> en </w:t>
      </w:r>
      <w:r w:rsidR="008B6618">
        <w:rPr>
          <w:rFonts w:ascii="Times New Roman" w:hAnsi="Times New Roman" w:cs="Times New Roman"/>
          <w:bCs/>
          <w:sz w:val="24"/>
          <w:szCs w:val="24"/>
        </w:rPr>
        <w:t>2022</w:t>
      </w:r>
      <w:r w:rsidR="008B6618" w:rsidRPr="008B6618">
        <w:rPr>
          <w:rFonts w:ascii="Times New Roman" w:hAnsi="Times New Roman" w:cs="Times New Roman"/>
          <w:bCs/>
          <w:sz w:val="24"/>
          <w:szCs w:val="24"/>
        </w:rPr>
        <w:t>.</w:t>
      </w:r>
    </w:p>
    <w:p w14:paraId="715AD041" w14:textId="3C370350" w:rsidR="00B130FC" w:rsidRPr="003B72A7" w:rsidRDefault="00B130FC" w:rsidP="00B130FC">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r w:rsidR="009D5701" w:rsidRPr="009D5701">
        <w:rPr>
          <w:rFonts w:ascii="Times New Roman" w:hAnsi="Times New Roman" w:cs="Times New Roman"/>
          <w:sz w:val="24"/>
          <w:szCs w:val="24"/>
        </w:rPr>
        <w:t xml:space="preserve"> Torres González, Víctor A.</w:t>
      </w:r>
      <w:r w:rsidR="00614FAE">
        <w:rPr>
          <w:rFonts w:ascii="Times New Roman" w:hAnsi="Times New Roman" w:cs="Times New Roman"/>
          <w:sz w:val="24"/>
          <w:szCs w:val="24"/>
        </w:rPr>
        <w:t>; Melchor Gil, Enrique. 2021. “</w:t>
      </w:r>
      <w:r w:rsidR="00B05E65" w:rsidRPr="00B05E65">
        <w:rPr>
          <w:rFonts w:ascii="Times New Roman" w:hAnsi="Times New Roman" w:cs="Times New Roman"/>
          <w:bCs/>
          <w:iCs/>
          <w:sz w:val="24"/>
          <w:szCs w:val="24"/>
        </w:rPr>
        <w:t xml:space="preserve">Entre el patronato y la </w:t>
      </w:r>
      <w:proofErr w:type="spellStart"/>
      <w:r w:rsidR="00B05E65" w:rsidRPr="00B05E65">
        <w:rPr>
          <w:rFonts w:ascii="Times New Roman" w:hAnsi="Times New Roman" w:cs="Times New Roman"/>
          <w:bCs/>
          <w:iCs/>
          <w:sz w:val="24"/>
          <w:szCs w:val="24"/>
        </w:rPr>
        <w:t>quinquenalidad</w:t>
      </w:r>
      <w:proofErr w:type="spellEnd"/>
      <w:r w:rsidR="00B05E65" w:rsidRPr="00B05E65">
        <w:rPr>
          <w:rFonts w:ascii="Times New Roman" w:hAnsi="Times New Roman" w:cs="Times New Roman"/>
          <w:bCs/>
          <w:iCs/>
          <w:sz w:val="24"/>
          <w:szCs w:val="24"/>
        </w:rPr>
        <w:t xml:space="preserve"> honorífica en </w:t>
      </w:r>
      <w:proofErr w:type="spellStart"/>
      <w:r w:rsidR="00B05E65" w:rsidRPr="00B05E65">
        <w:rPr>
          <w:rFonts w:ascii="Times New Roman" w:hAnsi="Times New Roman" w:cs="Times New Roman"/>
          <w:bCs/>
          <w:i/>
          <w:iCs/>
          <w:sz w:val="24"/>
          <w:szCs w:val="24"/>
        </w:rPr>
        <w:t>Carthago</w:t>
      </w:r>
      <w:proofErr w:type="spellEnd"/>
      <w:r w:rsidR="00B05E65" w:rsidRPr="00B05E65">
        <w:rPr>
          <w:rFonts w:ascii="Times New Roman" w:hAnsi="Times New Roman" w:cs="Times New Roman"/>
          <w:bCs/>
          <w:i/>
          <w:iCs/>
          <w:sz w:val="24"/>
          <w:szCs w:val="24"/>
        </w:rPr>
        <w:t xml:space="preserve"> Nova</w:t>
      </w:r>
      <w:r w:rsidR="00B05E65" w:rsidRPr="00B05E65">
        <w:rPr>
          <w:rFonts w:ascii="Times New Roman" w:hAnsi="Times New Roman" w:cs="Times New Roman"/>
          <w:bCs/>
          <w:sz w:val="24"/>
          <w:szCs w:val="24"/>
        </w:rPr>
        <w:t>”, en</w:t>
      </w:r>
      <w:r w:rsidR="00B05E65" w:rsidRPr="00B05E65">
        <w:rPr>
          <w:rFonts w:ascii="Times New Roman" w:eastAsia="Times New Roman" w:hAnsi="Times New Roman" w:cs="Times New Roman"/>
          <w:bCs/>
          <w:i/>
          <w:snapToGrid w:val="0"/>
          <w:spacing w:val="-3"/>
          <w:sz w:val="24"/>
          <w:szCs w:val="20"/>
          <w:lang w:eastAsia="es-ES"/>
        </w:rPr>
        <w:t xml:space="preserve"> </w:t>
      </w:r>
      <w:r w:rsidR="00B05E65" w:rsidRPr="00B05E65">
        <w:rPr>
          <w:rFonts w:ascii="Times New Roman" w:hAnsi="Times New Roman" w:cs="Times New Roman"/>
          <w:bCs/>
          <w:i/>
          <w:sz w:val="24"/>
          <w:szCs w:val="24"/>
        </w:rPr>
        <w:t>Arqueología y numismática. Estudios en homenaje a la profesora Francisca Chaves Tristán</w:t>
      </w:r>
      <w:r w:rsidR="00B05E65" w:rsidRPr="00B05E65">
        <w:rPr>
          <w:rFonts w:ascii="Times New Roman" w:hAnsi="Times New Roman" w:cs="Times New Roman"/>
          <w:bCs/>
          <w:sz w:val="24"/>
          <w:szCs w:val="24"/>
        </w:rPr>
        <w:t>, E</w:t>
      </w:r>
      <w:r w:rsidR="00B05E65">
        <w:rPr>
          <w:rFonts w:ascii="Times New Roman" w:hAnsi="Times New Roman" w:cs="Times New Roman"/>
          <w:bCs/>
          <w:sz w:val="24"/>
          <w:szCs w:val="24"/>
        </w:rPr>
        <w:t>duardo</w:t>
      </w:r>
      <w:r w:rsidR="00B05E65" w:rsidRPr="00B05E65">
        <w:rPr>
          <w:rFonts w:ascii="Times New Roman" w:hAnsi="Times New Roman" w:cs="Times New Roman"/>
          <w:bCs/>
          <w:sz w:val="24"/>
          <w:szCs w:val="24"/>
        </w:rPr>
        <w:t xml:space="preserve"> Ferrer Albelda </w:t>
      </w:r>
      <w:r w:rsidR="00B05E65" w:rsidRPr="00B05E65">
        <w:rPr>
          <w:rFonts w:ascii="Times New Roman" w:hAnsi="Times New Roman" w:cs="Times New Roman"/>
          <w:bCs/>
          <w:i/>
          <w:sz w:val="24"/>
          <w:szCs w:val="24"/>
        </w:rPr>
        <w:t>et alii</w:t>
      </w:r>
      <w:r w:rsidR="00B05E65">
        <w:rPr>
          <w:rFonts w:ascii="Times New Roman" w:hAnsi="Times New Roman" w:cs="Times New Roman"/>
          <w:bCs/>
          <w:sz w:val="24"/>
          <w:szCs w:val="24"/>
        </w:rPr>
        <w:t xml:space="preserve"> </w:t>
      </w:r>
      <w:proofErr w:type="spellStart"/>
      <w:r w:rsidR="00B05E65" w:rsidRPr="00B05E65">
        <w:rPr>
          <w:rFonts w:ascii="Times New Roman" w:hAnsi="Times New Roman" w:cs="Times New Roman"/>
          <w:bCs/>
          <w:sz w:val="24"/>
          <w:szCs w:val="24"/>
        </w:rPr>
        <w:t>coords</w:t>
      </w:r>
      <w:proofErr w:type="spellEnd"/>
      <w:r w:rsidR="00B05E65" w:rsidRPr="00B05E65">
        <w:rPr>
          <w:rFonts w:ascii="Times New Roman" w:hAnsi="Times New Roman" w:cs="Times New Roman"/>
          <w:bCs/>
          <w:sz w:val="24"/>
          <w:szCs w:val="24"/>
        </w:rPr>
        <w:t>.</w:t>
      </w:r>
      <w:r w:rsidR="00B05E65">
        <w:rPr>
          <w:rFonts w:ascii="Times New Roman" w:hAnsi="Times New Roman" w:cs="Times New Roman"/>
          <w:bCs/>
          <w:sz w:val="24"/>
          <w:szCs w:val="24"/>
        </w:rPr>
        <w:t xml:space="preserve"> (S</w:t>
      </w:r>
      <w:r w:rsidR="00B05E65" w:rsidRPr="00B05E65">
        <w:rPr>
          <w:rFonts w:ascii="Times New Roman" w:hAnsi="Times New Roman" w:cs="Times New Roman"/>
          <w:bCs/>
          <w:sz w:val="24"/>
          <w:szCs w:val="24"/>
        </w:rPr>
        <w:t>evilla</w:t>
      </w:r>
      <w:r w:rsidR="00B05E65">
        <w:rPr>
          <w:rFonts w:ascii="Times New Roman" w:hAnsi="Times New Roman" w:cs="Times New Roman"/>
          <w:bCs/>
          <w:sz w:val="24"/>
          <w:szCs w:val="24"/>
        </w:rPr>
        <w:t>: Editorial Universidad de Sevilla)</w:t>
      </w:r>
      <w:r w:rsidR="00B05E65" w:rsidRPr="00B05E65">
        <w:rPr>
          <w:rFonts w:ascii="Times New Roman" w:hAnsi="Times New Roman" w:cs="Times New Roman"/>
          <w:bCs/>
          <w:sz w:val="24"/>
          <w:szCs w:val="24"/>
        </w:rPr>
        <w:t>, pp. 739-752</w:t>
      </w:r>
      <w:r w:rsidR="00614FAE" w:rsidRPr="00614FAE">
        <w:rPr>
          <w:rFonts w:ascii="Times New Roman" w:hAnsi="Times New Roman" w:cs="Times New Roman"/>
          <w:sz w:val="24"/>
          <w:szCs w:val="24"/>
        </w:rPr>
        <w:t>.</w:t>
      </w:r>
      <w:r w:rsidR="00B05E65" w:rsidRPr="00B05E65">
        <w:rPr>
          <w:rFonts w:ascii="Times New Roman" w:eastAsia="Times New Roman" w:hAnsi="Times New Roman" w:cs="Times New Roman"/>
          <w:bCs/>
          <w:snapToGrid w:val="0"/>
          <w:spacing w:val="-3"/>
          <w:sz w:val="24"/>
          <w:szCs w:val="20"/>
          <w:lang w:val="es-ES_tradnl" w:eastAsia="es-ES"/>
        </w:rPr>
        <w:t xml:space="preserve"> </w:t>
      </w:r>
      <w:r w:rsidR="00B05E65" w:rsidRPr="00B05E65">
        <w:rPr>
          <w:rFonts w:ascii="Times New Roman" w:hAnsi="Times New Roman" w:cs="Times New Roman"/>
          <w:bCs/>
          <w:sz w:val="24"/>
          <w:szCs w:val="24"/>
          <w:lang w:val="es-ES_tradnl"/>
        </w:rPr>
        <w:t>ISBN:</w:t>
      </w:r>
      <w:r w:rsidR="00B05E65" w:rsidRPr="00B05E65">
        <w:rPr>
          <w:rFonts w:ascii="Times New Roman" w:hAnsi="Times New Roman" w:cs="Times New Roman"/>
          <w:bCs/>
          <w:sz w:val="24"/>
          <w:szCs w:val="24"/>
        </w:rPr>
        <w:t xml:space="preserve"> 978-84-472-2261-2</w:t>
      </w:r>
      <w:r w:rsidR="00B05E65">
        <w:rPr>
          <w:rFonts w:ascii="Times New Roman" w:hAnsi="Times New Roman" w:cs="Times New Roman"/>
          <w:bCs/>
          <w:sz w:val="24"/>
          <w:szCs w:val="24"/>
        </w:rPr>
        <w:t>.</w:t>
      </w:r>
    </w:p>
    <w:p w14:paraId="43F43A1C" w14:textId="2F026AC6" w:rsidR="00B130FC" w:rsidRDefault="00B130FC" w:rsidP="00B130FC">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r w:rsidR="0090209D">
        <w:rPr>
          <w:rFonts w:ascii="Times New Roman" w:hAnsi="Times New Roman" w:cs="Times New Roman"/>
          <w:sz w:val="24"/>
          <w:szCs w:val="24"/>
        </w:rPr>
        <w:t>:</w:t>
      </w:r>
      <w:r w:rsidR="0090209D" w:rsidRPr="0090209D">
        <w:rPr>
          <w:rFonts w:ascii="Times New Roman" w:hAnsi="Times New Roman" w:cs="Times New Roman"/>
          <w:bCs/>
          <w:color w:val="000000" w:themeColor="text1"/>
          <w:sz w:val="24"/>
          <w:szCs w:val="24"/>
        </w:rPr>
        <w:t xml:space="preserve"> </w:t>
      </w:r>
      <w:r w:rsidR="0090209D" w:rsidRPr="0090209D">
        <w:rPr>
          <w:rFonts w:ascii="Times New Roman" w:hAnsi="Times New Roman" w:cs="Times New Roman"/>
          <w:bCs/>
          <w:sz w:val="24"/>
          <w:szCs w:val="24"/>
        </w:rPr>
        <w:t>El índice SPI (</w:t>
      </w:r>
      <w:proofErr w:type="spellStart"/>
      <w:r w:rsidR="0090209D" w:rsidRPr="0090209D">
        <w:rPr>
          <w:rFonts w:ascii="Times New Roman" w:hAnsi="Times New Roman" w:cs="Times New Roman"/>
          <w:bCs/>
          <w:sz w:val="24"/>
          <w:szCs w:val="24"/>
        </w:rPr>
        <w:t>Scholarly</w:t>
      </w:r>
      <w:proofErr w:type="spellEnd"/>
      <w:r w:rsidR="0090209D" w:rsidRPr="0090209D">
        <w:rPr>
          <w:rFonts w:ascii="Times New Roman" w:hAnsi="Times New Roman" w:cs="Times New Roman"/>
          <w:bCs/>
          <w:sz w:val="24"/>
          <w:szCs w:val="24"/>
        </w:rPr>
        <w:t xml:space="preserve"> </w:t>
      </w:r>
      <w:proofErr w:type="spellStart"/>
      <w:r w:rsidR="0090209D" w:rsidRPr="0090209D">
        <w:rPr>
          <w:rFonts w:ascii="Times New Roman" w:hAnsi="Times New Roman" w:cs="Times New Roman"/>
          <w:bCs/>
          <w:sz w:val="24"/>
          <w:szCs w:val="24"/>
        </w:rPr>
        <w:t>Publishers</w:t>
      </w:r>
      <w:proofErr w:type="spellEnd"/>
      <w:r w:rsidR="0090209D" w:rsidRPr="0090209D">
        <w:rPr>
          <w:rFonts w:ascii="Times New Roman" w:hAnsi="Times New Roman" w:cs="Times New Roman"/>
          <w:bCs/>
          <w:sz w:val="24"/>
          <w:szCs w:val="24"/>
        </w:rPr>
        <w:t xml:space="preserve"> </w:t>
      </w:r>
      <w:proofErr w:type="spellStart"/>
      <w:r w:rsidR="0090209D" w:rsidRPr="0090209D">
        <w:rPr>
          <w:rFonts w:ascii="Times New Roman" w:hAnsi="Times New Roman" w:cs="Times New Roman"/>
          <w:bCs/>
          <w:sz w:val="24"/>
          <w:szCs w:val="24"/>
        </w:rPr>
        <w:t>Indicators</w:t>
      </w:r>
      <w:proofErr w:type="spellEnd"/>
      <w:r w:rsidR="0090209D" w:rsidRPr="0090209D">
        <w:rPr>
          <w:rFonts w:ascii="Times New Roman" w:hAnsi="Times New Roman" w:cs="Times New Roman"/>
          <w:bCs/>
          <w:sz w:val="24"/>
          <w:szCs w:val="24"/>
        </w:rPr>
        <w:t xml:space="preserve"> in </w:t>
      </w:r>
      <w:proofErr w:type="spellStart"/>
      <w:r w:rsidR="0090209D" w:rsidRPr="0090209D">
        <w:rPr>
          <w:rFonts w:ascii="Times New Roman" w:hAnsi="Times New Roman" w:cs="Times New Roman"/>
          <w:bCs/>
          <w:sz w:val="24"/>
          <w:szCs w:val="24"/>
        </w:rPr>
        <w:t>Humanities</w:t>
      </w:r>
      <w:proofErr w:type="spellEnd"/>
      <w:r w:rsidR="0090209D" w:rsidRPr="0090209D">
        <w:rPr>
          <w:rFonts w:ascii="Times New Roman" w:hAnsi="Times New Roman" w:cs="Times New Roman"/>
          <w:bCs/>
          <w:sz w:val="24"/>
          <w:szCs w:val="24"/>
        </w:rPr>
        <w:t xml:space="preserve"> and Social </w:t>
      </w:r>
      <w:proofErr w:type="spellStart"/>
      <w:r w:rsidR="0090209D" w:rsidRPr="0090209D">
        <w:rPr>
          <w:rFonts w:ascii="Times New Roman" w:hAnsi="Times New Roman" w:cs="Times New Roman"/>
          <w:bCs/>
          <w:sz w:val="24"/>
          <w:szCs w:val="24"/>
        </w:rPr>
        <w:t>Sciences</w:t>
      </w:r>
      <w:proofErr w:type="spellEnd"/>
      <w:r w:rsidR="0090209D" w:rsidRPr="0090209D">
        <w:rPr>
          <w:rFonts w:ascii="Times New Roman" w:hAnsi="Times New Roman" w:cs="Times New Roman"/>
          <w:bCs/>
          <w:sz w:val="24"/>
          <w:szCs w:val="24"/>
        </w:rPr>
        <w:t>) de esta editorial es</w:t>
      </w:r>
      <w:r w:rsidR="0090209D">
        <w:rPr>
          <w:rFonts w:ascii="Times New Roman" w:hAnsi="Times New Roman" w:cs="Times New Roman"/>
          <w:bCs/>
          <w:sz w:val="24"/>
          <w:szCs w:val="24"/>
        </w:rPr>
        <w:t xml:space="preserve"> bastante alto</w:t>
      </w:r>
      <w:r w:rsidR="0090209D" w:rsidRPr="0090209D">
        <w:rPr>
          <w:rFonts w:ascii="Times New Roman" w:hAnsi="Times New Roman" w:cs="Times New Roman"/>
          <w:bCs/>
          <w:sz w:val="24"/>
          <w:szCs w:val="24"/>
        </w:rPr>
        <w:t xml:space="preserve">: ICEE </w:t>
      </w:r>
      <w:r w:rsidR="0090209D">
        <w:rPr>
          <w:rFonts w:ascii="Times New Roman" w:hAnsi="Times New Roman" w:cs="Times New Roman"/>
          <w:bCs/>
          <w:sz w:val="24"/>
          <w:szCs w:val="24"/>
        </w:rPr>
        <w:t>95</w:t>
      </w:r>
      <w:r w:rsidR="0090209D" w:rsidRPr="0090209D">
        <w:rPr>
          <w:rFonts w:ascii="Times New Roman" w:hAnsi="Times New Roman" w:cs="Times New Roman"/>
          <w:bCs/>
          <w:sz w:val="24"/>
          <w:szCs w:val="24"/>
        </w:rPr>
        <w:t xml:space="preserve">, ocupando una posición </w:t>
      </w:r>
      <w:r w:rsidR="0090209D">
        <w:rPr>
          <w:rFonts w:ascii="Times New Roman" w:hAnsi="Times New Roman" w:cs="Times New Roman"/>
          <w:bCs/>
          <w:sz w:val="24"/>
          <w:szCs w:val="24"/>
        </w:rPr>
        <w:t>11</w:t>
      </w:r>
      <w:r w:rsidR="0090209D" w:rsidRPr="0090209D">
        <w:rPr>
          <w:rFonts w:ascii="Times New Roman" w:hAnsi="Times New Roman" w:cs="Times New Roman"/>
          <w:bCs/>
          <w:sz w:val="24"/>
          <w:szCs w:val="24"/>
        </w:rPr>
        <w:t xml:space="preserve"> sobre </w:t>
      </w:r>
      <w:r w:rsidR="0090209D">
        <w:rPr>
          <w:rFonts w:ascii="Times New Roman" w:hAnsi="Times New Roman" w:cs="Times New Roman"/>
          <w:bCs/>
          <w:sz w:val="24"/>
          <w:szCs w:val="24"/>
        </w:rPr>
        <w:t>50</w:t>
      </w:r>
      <w:r w:rsidR="0090209D" w:rsidRPr="0090209D">
        <w:rPr>
          <w:rFonts w:ascii="Times New Roman" w:hAnsi="Times New Roman" w:cs="Times New Roman"/>
          <w:bCs/>
          <w:sz w:val="24"/>
          <w:szCs w:val="24"/>
        </w:rPr>
        <w:t xml:space="preserve"> en el ranking por la disciplina de Historia (año 20</w:t>
      </w:r>
      <w:r w:rsidR="0090209D">
        <w:rPr>
          <w:rFonts w:ascii="Times New Roman" w:hAnsi="Times New Roman" w:cs="Times New Roman"/>
          <w:bCs/>
          <w:sz w:val="24"/>
          <w:szCs w:val="24"/>
        </w:rPr>
        <w:t>18</w:t>
      </w:r>
      <w:r w:rsidR="0090209D" w:rsidRPr="0090209D">
        <w:rPr>
          <w:rFonts w:ascii="Times New Roman" w:hAnsi="Times New Roman" w:cs="Times New Roman"/>
          <w:bCs/>
          <w:sz w:val="24"/>
          <w:szCs w:val="24"/>
        </w:rPr>
        <w:t>).</w:t>
      </w:r>
    </w:p>
    <w:p w14:paraId="0B661E9D" w14:textId="77777777" w:rsidR="00B130FC" w:rsidRDefault="00B130FC" w:rsidP="00B130FC">
      <w:pPr>
        <w:ind w:left="567"/>
        <w:jc w:val="both"/>
        <w:rPr>
          <w:rFonts w:ascii="Times New Roman" w:hAnsi="Times New Roman" w:cs="Times New Roman"/>
          <w:sz w:val="24"/>
          <w:szCs w:val="24"/>
        </w:rPr>
      </w:pPr>
    </w:p>
    <w:p w14:paraId="67B129BA" w14:textId="459D077F" w:rsidR="00B130FC" w:rsidRPr="003B72A7" w:rsidRDefault="003E61E0" w:rsidP="00B130FC">
      <w:pPr>
        <w:jc w:val="both"/>
        <w:rPr>
          <w:rFonts w:ascii="Times New Roman" w:hAnsi="Times New Roman" w:cs="Times New Roman"/>
          <w:sz w:val="24"/>
          <w:szCs w:val="24"/>
        </w:rPr>
      </w:pPr>
      <w:r>
        <w:rPr>
          <w:rFonts w:ascii="Times New Roman" w:hAnsi="Times New Roman" w:cs="Times New Roman"/>
          <w:sz w:val="24"/>
          <w:szCs w:val="24"/>
        </w:rPr>
        <w:t xml:space="preserve">4.- </w:t>
      </w:r>
      <w:r w:rsidR="00B130FC" w:rsidRPr="003B72A7">
        <w:rPr>
          <w:rFonts w:ascii="Times New Roman" w:hAnsi="Times New Roman" w:cs="Times New Roman"/>
          <w:sz w:val="24"/>
          <w:szCs w:val="24"/>
        </w:rPr>
        <w:t xml:space="preserve">Título: </w:t>
      </w:r>
      <w:r w:rsidRPr="003E61E0">
        <w:rPr>
          <w:rFonts w:ascii="Times New Roman" w:hAnsi="Times New Roman" w:cs="Times New Roman"/>
          <w:sz w:val="24"/>
          <w:szCs w:val="24"/>
          <w:lang w:val="es-ES_tradnl"/>
        </w:rPr>
        <w:t>“La construcción pública de época romana en Hispania y el Norte de África: agentes, procesos y costes económicos”</w:t>
      </w:r>
      <w:r w:rsidR="008B7ACE">
        <w:rPr>
          <w:rFonts w:ascii="Times New Roman" w:hAnsi="Times New Roman" w:cs="Times New Roman"/>
          <w:sz w:val="24"/>
          <w:szCs w:val="24"/>
          <w:lang w:val="es-ES_tradnl"/>
        </w:rPr>
        <w:t>.</w:t>
      </w:r>
    </w:p>
    <w:p w14:paraId="129AA35C" w14:textId="510DC3D5"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003E61E0" w:rsidRPr="003E61E0">
        <w:rPr>
          <w:rFonts w:ascii="Times New Roman" w:hAnsi="Times New Roman" w:cs="Times New Roman"/>
          <w:sz w:val="24"/>
          <w:szCs w:val="24"/>
          <w:lang w:val="es-ES_tradnl"/>
        </w:rPr>
        <w:t>Santiago Sánchez de la Parra Pérez</w:t>
      </w:r>
    </w:p>
    <w:p w14:paraId="5179AB48" w14:textId="6FD08628"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sidR="003E61E0" w:rsidRPr="003E61E0">
        <w:rPr>
          <w:rFonts w:ascii="Times New Roman" w:hAnsi="Times New Roman" w:cs="Times New Roman"/>
          <w:sz w:val="24"/>
          <w:szCs w:val="24"/>
          <w:lang w:val="es-ES_tradnl"/>
        </w:rPr>
        <w:t>María Cruces Blázquez Cerrato</w:t>
      </w:r>
      <w:r w:rsidR="003E61E0">
        <w:rPr>
          <w:rFonts w:ascii="Times New Roman" w:hAnsi="Times New Roman" w:cs="Times New Roman"/>
          <w:sz w:val="24"/>
          <w:szCs w:val="24"/>
          <w:lang w:val="es-ES_tradnl"/>
        </w:rPr>
        <w:t xml:space="preserve"> (Universidad de Salamanca) y </w:t>
      </w:r>
      <w:r w:rsidR="003E61E0" w:rsidRPr="003E61E0">
        <w:rPr>
          <w:rFonts w:ascii="Times New Roman" w:hAnsi="Times New Roman" w:cs="Times New Roman"/>
          <w:sz w:val="24"/>
          <w:szCs w:val="24"/>
        </w:rPr>
        <w:t>Enrique Melchor Gil (UCO) (</w:t>
      </w:r>
      <w:proofErr w:type="spellStart"/>
      <w:r w:rsidR="003E61E0" w:rsidRPr="003E61E0">
        <w:rPr>
          <w:rFonts w:ascii="Times New Roman" w:hAnsi="Times New Roman" w:cs="Times New Roman"/>
          <w:sz w:val="24"/>
          <w:szCs w:val="24"/>
        </w:rPr>
        <w:t>dirs</w:t>
      </w:r>
      <w:proofErr w:type="spellEnd"/>
      <w:r w:rsidR="003E61E0" w:rsidRPr="003E61E0">
        <w:rPr>
          <w:rFonts w:ascii="Times New Roman" w:hAnsi="Times New Roman" w:cs="Times New Roman"/>
          <w:sz w:val="24"/>
          <w:szCs w:val="24"/>
        </w:rPr>
        <w:t>.)</w:t>
      </w:r>
    </w:p>
    <w:p w14:paraId="43ACBF19" w14:textId="682BF5F3"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lastRenderedPageBreak/>
        <w:t xml:space="preserve">Fecha de lectura: </w:t>
      </w:r>
      <w:r w:rsidR="003E61E0">
        <w:rPr>
          <w:rFonts w:ascii="Times New Roman" w:hAnsi="Times New Roman" w:cs="Times New Roman"/>
          <w:sz w:val="24"/>
          <w:szCs w:val="24"/>
        </w:rPr>
        <w:t>11/07/2023</w:t>
      </w:r>
    </w:p>
    <w:p w14:paraId="552C0908" w14:textId="1DACB539" w:rsidR="00B130FC" w:rsidRPr="003B72A7" w:rsidRDefault="003E61E0" w:rsidP="00B130FC">
      <w:pPr>
        <w:jc w:val="both"/>
        <w:rPr>
          <w:rFonts w:ascii="Times New Roman" w:hAnsi="Times New Roman" w:cs="Times New Roman"/>
          <w:sz w:val="24"/>
          <w:szCs w:val="24"/>
        </w:rPr>
      </w:pPr>
      <w:r>
        <w:rPr>
          <w:rFonts w:ascii="Times New Roman" w:hAnsi="Times New Roman" w:cs="Times New Roman"/>
          <w:sz w:val="24"/>
          <w:szCs w:val="24"/>
        </w:rPr>
        <w:t>Mención internacional: Sí</w:t>
      </w:r>
    </w:p>
    <w:p w14:paraId="156367C7" w14:textId="6A62FE0E"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t xml:space="preserve">Calificación obtenida: </w:t>
      </w:r>
      <w:r w:rsidR="003E61E0" w:rsidRPr="003E61E0">
        <w:rPr>
          <w:rFonts w:ascii="Times New Roman" w:hAnsi="Times New Roman" w:cs="Times New Roman"/>
          <w:sz w:val="24"/>
          <w:szCs w:val="24"/>
        </w:rPr>
        <w:t>Sobresaliente cum laude</w:t>
      </w:r>
    </w:p>
    <w:p w14:paraId="2190F80A" w14:textId="1C0AEDFC"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t xml:space="preserve">Mención </w:t>
      </w:r>
      <w:r w:rsidRPr="003B72A7">
        <w:rPr>
          <w:rFonts w:ascii="Times New Roman" w:hAnsi="Times New Roman" w:cs="Times New Roman"/>
          <w:i/>
          <w:iCs/>
          <w:sz w:val="24"/>
          <w:szCs w:val="24"/>
        </w:rPr>
        <w:t>cum laude</w:t>
      </w:r>
      <w:r w:rsidR="003E61E0">
        <w:rPr>
          <w:rFonts w:ascii="Times New Roman" w:hAnsi="Times New Roman" w:cs="Times New Roman"/>
          <w:sz w:val="24"/>
          <w:szCs w:val="24"/>
        </w:rPr>
        <w:t>: Sí</w:t>
      </w:r>
    </w:p>
    <w:p w14:paraId="51885AB1" w14:textId="77777777"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w:t>
      </w:r>
      <w:r w:rsidRPr="003B72A7">
        <w:rPr>
          <w:rStyle w:val="Refdenotaalpie"/>
          <w:rFonts w:ascii="Times New Roman" w:hAnsi="Times New Roman" w:cs="Times New Roman"/>
          <w:sz w:val="24"/>
          <w:szCs w:val="24"/>
        </w:rPr>
        <w:footnoteReference w:id="5"/>
      </w:r>
    </w:p>
    <w:p w14:paraId="61CF9725" w14:textId="5531E82D" w:rsidR="00FF2857" w:rsidRPr="00FF2857" w:rsidRDefault="00B130FC" w:rsidP="00FF2857">
      <w:pPr>
        <w:ind w:left="567"/>
        <w:jc w:val="both"/>
        <w:rPr>
          <w:rFonts w:ascii="Times New Roman" w:hAnsi="Times New Roman" w:cs="Times New Roman"/>
          <w:bCs/>
          <w:sz w:val="24"/>
          <w:szCs w:val="24"/>
        </w:rPr>
      </w:pPr>
      <w:r w:rsidRPr="003B72A7">
        <w:rPr>
          <w:rFonts w:ascii="Times New Roman" w:hAnsi="Times New Roman" w:cs="Times New Roman"/>
          <w:sz w:val="24"/>
          <w:szCs w:val="24"/>
        </w:rPr>
        <w:t>Referencia de la publicación (1):</w:t>
      </w:r>
      <w:r w:rsidR="00FF2857" w:rsidRPr="00FF2857">
        <w:rPr>
          <w:rFonts w:ascii="Times New Roman" w:hAnsi="Times New Roman" w:cs="Times New Roman"/>
          <w:sz w:val="24"/>
          <w:szCs w:val="24"/>
          <w:lang w:val="es-ES_tradnl"/>
        </w:rPr>
        <w:t xml:space="preserve"> Sánchez de la Parra Pérez</w:t>
      </w:r>
      <w:r w:rsidR="00FF2857">
        <w:rPr>
          <w:rFonts w:ascii="Times New Roman" w:hAnsi="Times New Roman" w:cs="Times New Roman"/>
          <w:sz w:val="24"/>
          <w:szCs w:val="24"/>
          <w:lang w:val="es-ES_tradnl"/>
        </w:rPr>
        <w:t xml:space="preserve">, Santiago. </w:t>
      </w:r>
      <w:r w:rsidR="00FF2857" w:rsidRPr="00483AFC">
        <w:rPr>
          <w:rFonts w:ascii="Times New Roman" w:hAnsi="Times New Roman" w:cs="Times New Roman"/>
          <w:sz w:val="24"/>
          <w:szCs w:val="24"/>
          <w:lang w:val="en-US"/>
        </w:rPr>
        <w:t>2023. “</w:t>
      </w:r>
      <w:r w:rsidR="00FF2857" w:rsidRPr="00483AFC">
        <w:rPr>
          <w:rFonts w:ascii="Times New Roman" w:hAnsi="Times New Roman" w:cs="Times New Roman"/>
          <w:bCs/>
          <w:sz w:val="24"/>
          <w:szCs w:val="24"/>
          <w:lang w:val="en-US"/>
        </w:rPr>
        <w:t xml:space="preserve">Reconstructing the Construction Process in Hispania: Epigraphy as a Source”, </w:t>
      </w:r>
      <w:proofErr w:type="spellStart"/>
      <w:r w:rsidR="00FF2857" w:rsidRPr="00483AFC">
        <w:rPr>
          <w:rFonts w:ascii="Times New Roman" w:hAnsi="Times New Roman" w:cs="Times New Roman"/>
          <w:bCs/>
          <w:sz w:val="24"/>
          <w:szCs w:val="24"/>
          <w:lang w:val="en-US"/>
        </w:rPr>
        <w:t>en</w:t>
      </w:r>
      <w:proofErr w:type="spellEnd"/>
      <w:r w:rsidR="00FF2857" w:rsidRPr="00483AFC">
        <w:rPr>
          <w:rFonts w:ascii="Times New Roman" w:hAnsi="Times New Roman" w:cs="Times New Roman"/>
          <w:bCs/>
          <w:sz w:val="24"/>
          <w:szCs w:val="24"/>
          <w:lang w:val="en-US"/>
        </w:rPr>
        <w:t xml:space="preserve"> </w:t>
      </w:r>
      <w:r w:rsidR="00FF2857" w:rsidRPr="00483AFC">
        <w:rPr>
          <w:rFonts w:ascii="Times New Roman" w:hAnsi="Times New Roman" w:cs="Times New Roman"/>
          <w:bCs/>
          <w:i/>
          <w:sz w:val="24"/>
          <w:szCs w:val="24"/>
          <w:lang w:val="en-US"/>
        </w:rPr>
        <w:t xml:space="preserve">From Concept to Monument. Time and Costs of Construction in the Ancient World. Papers in </w:t>
      </w:r>
      <w:proofErr w:type="spellStart"/>
      <w:r w:rsidR="00FF2857" w:rsidRPr="00483AFC">
        <w:rPr>
          <w:rFonts w:ascii="Times New Roman" w:hAnsi="Times New Roman" w:cs="Times New Roman"/>
          <w:bCs/>
          <w:i/>
          <w:sz w:val="24"/>
          <w:szCs w:val="24"/>
          <w:lang w:val="en-US"/>
        </w:rPr>
        <w:t>Honour</w:t>
      </w:r>
      <w:proofErr w:type="spellEnd"/>
      <w:r w:rsidR="00FF2857" w:rsidRPr="00483AFC">
        <w:rPr>
          <w:rFonts w:ascii="Times New Roman" w:hAnsi="Times New Roman" w:cs="Times New Roman"/>
          <w:bCs/>
          <w:i/>
          <w:sz w:val="24"/>
          <w:szCs w:val="24"/>
          <w:lang w:val="en-US"/>
        </w:rPr>
        <w:t xml:space="preserve"> of Janet </w:t>
      </w:r>
      <w:proofErr w:type="spellStart"/>
      <w:r w:rsidR="00FF2857" w:rsidRPr="00483AFC">
        <w:rPr>
          <w:rFonts w:ascii="Times New Roman" w:hAnsi="Times New Roman" w:cs="Times New Roman"/>
          <w:bCs/>
          <w:i/>
          <w:sz w:val="24"/>
          <w:szCs w:val="24"/>
          <w:lang w:val="en-US"/>
        </w:rPr>
        <w:t>DeLaine</w:t>
      </w:r>
      <w:proofErr w:type="spellEnd"/>
      <w:r w:rsidR="00FF2857" w:rsidRPr="00483AFC">
        <w:rPr>
          <w:rFonts w:ascii="Times New Roman" w:hAnsi="Times New Roman" w:cs="Times New Roman"/>
          <w:bCs/>
          <w:sz w:val="24"/>
          <w:szCs w:val="24"/>
          <w:lang w:val="en-US"/>
        </w:rPr>
        <w:t xml:space="preserve">, Simon J. Barker </w:t>
      </w:r>
      <w:r w:rsidR="00FF2857" w:rsidRPr="00483AFC">
        <w:rPr>
          <w:rFonts w:ascii="Times New Roman" w:hAnsi="Times New Roman" w:cs="Times New Roman"/>
          <w:bCs/>
          <w:i/>
          <w:sz w:val="24"/>
          <w:szCs w:val="24"/>
          <w:lang w:val="en-US"/>
        </w:rPr>
        <w:t>et alii</w:t>
      </w:r>
      <w:r w:rsidR="00FF2857" w:rsidRPr="00483AFC">
        <w:rPr>
          <w:rFonts w:ascii="Times New Roman" w:hAnsi="Times New Roman" w:cs="Times New Roman"/>
          <w:bCs/>
          <w:sz w:val="24"/>
          <w:szCs w:val="24"/>
          <w:lang w:val="en-US"/>
        </w:rPr>
        <w:t xml:space="preserve"> eds. </w:t>
      </w:r>
      <w:r w:rsidR="00FF2857">
        <w:rPr>
          <w:rFonts w:ascii="Times New Roman" w:hAnsi="Times New Roman" w:cs="Times New Roman"/>
          <w:bCs/>
          <w:sz w:val="24"/>
          <w:szCs w:val="24"/>
        </w:rPr>
        <w:t xml:space="preserve">(Oxford: </w:t>
      </w:r>
      <w:proofErr w:type="spellStart"/>
      <w:r w:rsidR="00FF2857">
        <w:rPr>
          <w:rFonts w:ascii="Times New Roman" w:hAnsi="Times New Roman" w:cs="Times New Roman"/>
          <w:bCs/>
          <w:sz w:val="24"/>
          <w:szCs w:val="24"/>
        </w:rPr>
        <w:t>Archaeopress</w:t>
      </w:r>
      <w:proofErr w:type="spellEnd"/>
      <w:r w:rsidR="00FF2857">
        <w:rPr>
          <w:rFonts w:ascii="Times New Roman" w:hAnsi="Times New Roman" w:cs="Times New Roman"/>
          <w:bCs/>
          <w:sz w:val="24"/>
          <w:szCs w:val="24"/>
        </w:rPr>
        <w:t xml:space="preserve"> Publishing </w:t>
      </w:r>
      <w:proofErr w:type="spellStart"/>
      <w:r w:rsidR="00FF2857">
        <w:rPr>
          <w:rFonts w:ascii="Times New Roman" w:hAnsi="Times New Roman" w:cs="Times New Roman"/>
          <w:bCs/>
          <w:sz w:val="24"/>
          <w:szCs w:val="24"/>
        </w:rPr>
        <w:t>Ltd</w:t>
      </w:r>
      <w:proofErr w:type="spellEnd"/>
      <w:r w:rsidR="00FF2857">
        <w:rPr>
          <w:rFonts w:ascii="Times New Roman" w:hAnsi="Times New Roman" w:cs="Times New Roman"/>
          <w:bCs/>
          <w:sz w:val="24"/>
          <w:szCs w:val="24"/>
        </w:rPr>
        <w:t>), pp. 43-60. ISBN: 978-1-78969-422-2.</w:t>
      </w:r>
    </w:p>
    <w:p w14:paraId="6CC120D6" w14:textId="32E1B586" w:rsidR="00FF2857" w:rsidRPr="00FF2857" w:rsidRDefault="00B130FC" w:rsidP="00FF2857">
      <w:pPr>
        <w:ind w:left="567"/>
        <w:jc w:val="both"/>
        <w:rPr>
          <w:rFonts w:ascii="Times New Roman" w:hAnsi="Times New Roman" w:cs="Times New Roman"/>
          <w:color w:val="000000" w:themeColor="text1"/>
          <w:sz w:val="24"/>
          <w:szCs w:val="24"/>
        </w:rPr>
      </w:pPr>
      <w:r w:rsidRPr="00DC7BFB">
        <w:rPr>
          <w:rFonts w:ascii="Times New Roman" w:hAnsi="Times New Roman" w:cs="Times New Roman"/>
          <w:color w:val="000000" w:themeColor="text1"/>
          <w:sz w:val="24"/>
          <w:szCs w:val="24"/>
        </w:rPr>
        <w:t xml:space="preserve">Resumen de índice de impacto (criterios CNEAI): </w:t>
      </w:r>
      <w:r w:rsidR="00FF2857" w:rsidRPr="00FF2857">
        <w:rPr>
          <w:rFonts w:ascii="Times New Roman" w:hAnsi="Times New Roman" w:cs="Times New Roman"/>
          <w:bCs/>
          <w:color w:val="000000" w:themeColor="text1"/>
          <w:sz w:val="24"/>
          <w:szCs w:val="24"/>
        </w:rPr>
        <w:t>El índice SPI (</w:t>
      </w:r>
      <w:proofErr w:type="spellStart"/>
      <w:r w:rsidR="00FF2857" w:rsidRPr="00FF2857">
        <w:rPr>
          <w:rFonts w:ascii="Times New Roman" w:hAnsi="Times New Roman" w:cs="Times New Roman"/>
          <w:bCs/>
          <w:color w:val="000000" w:themeColor="text1"/>
          <w:sz w:val="24"/>
          <w:szCs w:val="24"/>
        </w:rPr>
        <w:t>Scholarly</w:t>
      </w:r>
      <w:proofErr w:type="spellEnd"/>
      <w:r w:rsidR="00FF2857" w:rsidRPr="00FF2857">
        <w:rPr>
          <w:rFonts w:ascii="Times New Roman" w:hAnsi="Times New Roman" w:cs="Times New Roman"/>
          <w:bCs/>
          <w:color w:val="000000" w:themeColor="text1"/>
          <w:sz w:val="24"/>
          <w:szCs w:val="24"/>
        </w:rPr>
        <w:t xml:space="preserve"> </w:t>
      </w:r>
      <w:proofErr w:type="spellStart"/>
      <w:r w:rsidR="00FF2857" w:rsidRPr="00FF2857">
        <w:rPr>
          <w:rFonts w:ascii="Times New Roman" w:hAnsi="Times New Roman" w:cs="Times New Roman"/>
          <w:bCs/>
          <w:color w:val="000000" w:themeColor="text1"/>
          <w:sz w:val="24"/>
          <w:szCs w:val="24"/>
        </w:rPr>
        <w:t>Publishers</w:t>
      </w:r>
      <w:proofErr w:type="spellEnd"/>
      <w:r w:rsidR="00FF2857" w:rsidRPr="00FF2857">
        <w:rPr>
          <w:rFonts w:ascii="Times New Roman" w:hAnsi="Times New Roman" w:cs="Times New Roman"/>
          <w:bCs/>
          <w:color w:val="000000" w:themeColor="text1"/>
          <w:sz w:val="24"/>
          <w:szCs w:val="24"/>
        </w:rPr>
        <w:t xml:space="preserve"> </w:t>
      </w:r>
      <w:proofErr w:type="spellStart"/>
      <w:r w:rsidR="00FF2857" w:rsidRPr="00FF2857">
        <w:rPr>
          <w:rFonts w:ascii="Times New Roman" w:hAnsi="Times New Roman" w:cs="Times New Roman"/>
          <w:bCs/>
          <w:color w:val="000000" w:themeColor="text1"/>
          <w:sz w:val="24"/>
          <w:szCs w:val="24"/>
        </w:rPr>
        <w:t>Indicators</w:t>
      </w:r>
      <w:proofErr w:type="spellEnd"/>
      <w:r w:rsidR="00FF2857" w:rsidRPr="00FF2857">
        <w:rPr>
          <w:rFonts w:ascii="Times New Roman" w:hAnsi="Times New Roman" w:cs="Times New Roman"/>
          <w:bCs/>
          <w:color w:val="000000" w:themeColor="text1"/>
          <w:sz w:val="24"/>
          <w:szCs w:val="24"/>
        </w:rPr>
        <w:t xml:space="preserve"> in </w:t>
      </w:r>
      <w:proofErr w:type="spellStart"/>
      <w:r w:rsidR="00FF2857" w:rsidRPr="00FF2857">
        <w:rPr>
          <w:rFonts w:ascii="Times New Roman" w:hAnsi="Times New Roman" w:cs="Times New Roman"/>
          <w:bCs/>
          <w:color w:val="000000" w:themeColor="text1"/>
          <w:sz w:val="24"/>
          <w:szCs w:val="24"/>
        </w:rPr>
        <w:t>Humanities</w:t>
      </w:r>
      <w:proofErr w:type="spellEnd"/>
      <w:r w:rsidR="00FF2857" w:rsidRPr="00FF2857">
        <w:rPr>
          <w:rFonts w:ascii="Times New Roman" w:hAnsi="Times New Roman" w:cs="Times New Roman"/>
          <w:bCs/>
          <w:color w:val="000000" w:themeColor="text1"/>
          <w:sz w:val="24"/>
          <w:szCs w:val="24"/>
        </w:rPr>
        <w:t xml:space="preserve"> and Social </w:t>
      </w:r>
      <w:proofErr w:type="spellStart"/>
      <w:r w:rsidR="00FF2857" w:rsidRPr="00FF2857">
        <w:rPr>
          <w:rFonts w:ascii="Times New Roman" w:hAnsi="Times New Roman" w:cs="Times New Roman"/>
          <w:bCs/>
          <w:color w:val="000000" w:themeColor="text1"/>
          <w:sz w:val="24"/>
          <w:szCs w:val="24"/>
        </w:rPr>
        <w:t>Sciences</w:t>
      </w:r>
      <w:proofErr w:type="spellEnd"/>
      <w:r w:rsidR="00FF2857" w:rsidRPr="00FF2857">
        <w:rPr>
          <w:rFonts w:ascii="Times New Roman" w:hAnsi="Times New Roman" w:cs="Times New Roman"/>
          <w:bCs/>
          <w:color w:val="000000" w:themeColor="text1"/>
          <w:sz w:val="24"/>
          <w:szCs w:val="24"/>
        </w:rPr>
        <w:t xml:space="preserve">) de esta editorial es: ICEE </w:t>
      </w:r>
      <w:r w:rsidR="00FF2857">
        <w:rPr>
          <w:rFonts w:ascii="Times New Roman" w:hAnsi="Times New Roman" w:cs="Times New Roman"/>
          <w:bCs/>
          <w:color w:val="000000" w:themeColor="text1"/>
          <w:sz w:val="24"/>
          <w:szCs w:val="24"/>
        </w:rPr>
        <w:t>8</w:t>
      </w:r>
      <w:r w:rsidR="00FF2857" w:rsidRPr="00FF2857">
        <w:rPr>
          <w:rFonts w:ascii="Times New Roman" w:hAnsi="Times New Roman" w:cs="Times New Roman"/>
          <w:bCs/>
          <w:color w:val="000000" w:themeColor="text1"/>
          <w:sz w:val="24"/>
          <w:szCs w:val="24"/>
        </w:rPr>
        <w:t>, ocupando una posición 2</w:t>
      </w:r>
      <w:r w:rsidR="00FF2857">
        <w:rPr>
          <w:rFonts w:ascii="Times New Roman" w:hAnsi="Times New Roman" w:cs="Times New Roman"/>
          <w:bCs/>
          <w:color w:val="000000" w:themeColor="text1"/>
          <w:sz w:val="24"/>
          <w:szCs w:val="24"/>
        </w:rPr>
        <w:t>4</w:t>
      </w:r>
      <w:r w:rsidR="00FF2857" w:rsidRPr="00FF2857">
        <w:rPr>
          <w:rFonts w:ascii="Times New Roman" w:hAnsi="Times New Roman" w:cs="Times New Roman"/>
          <w:bCs/>
          <w:color w:val="000000" w:themeColor="text1"/>
          <w:sz w:val="24"/>
          <w:szCs w:val="24"/>
        </w:rPr>
        <w:t xml:space="preserve"> sobre </w:t>
      </w:r>
      <w:r w:rsidR="00FF2857">
        <w:rPr>
          <w:rFonts w:ascii="Times New Roman" w:hAnsi="Times New Roman" w:cs="Times New Roman"/>
          <w:bCs/>
          <w:color w:val="000000" w:themeColor="text1"/>
          <w:sz w:val="24"/>
          <w:szCs w:val="24"/>
        </w:rPr>
        <w:t>31</w:t>
      </w:r>
      <w:r w:rsidR="00FF2857" w:rsidRPr="00FF2857">
        <w:rPr>
          <w:rFonts w:ascii="Times New Roman" w:hAnsi="Times New Roman" w:cs="Times New Roman"/>
          <w:bCs/>
          <w:color w:val="000000" w:themeColor="text1"/>
          <w:sz w:val="24"/>
          <w:szCs w:val="24"/>
        </w:rPr>
        <w:t xml:space="preserve"> en el ranking por la disciplina de Historia (año 2022).</w:t>
      </w:r>
    </w:p>
    <w:p w14:paraId="20A67DED" w14:textId="77777777" w:rsidR="00C41C1E" w:rsidRPr="00C41C1E" w:rsidRDefault="00B130FC" w:rsidP="00C41C1E">
      <w:pPr>
        <w:ind w:left="567"/>
        <w:jc w:val="both"/>
        <w:rPr>
          <w:rFonts w:ascii="Times New Roman" w:hAnsi="Times New Roman" w:cs="Times New Roman"/>
          <w:bCs/>
          <w:sz w:val="24"/>
          <w:szCs w:val="24"/>
        </w:rPr>
      </w:pPr>
      <w:r w:rsidRPr="003B72A7">
        <w:rPr>
          <w:rFonts w:ascii="Times New Roman" w:hAnsi="Times New Roman" w:cs="Times New Roman"/>
          <w:sz w:val="24"/>
          <w:szCs w:val="24"/>
        </w:rPr>
        <w:t>Referencia de la publicación (2):</w:t>
      </w:r>
      <w:r w:rsidR="00FF2857" w:rsidRPr="00FF2857">
        <w:rPr>
          <w:rFonts w:ascii="Times New Roman" w:hAnsi="Times New Roman" w:cs="Times New Roman"/>
          <w:sz w:val="24"/>
          <w:szCs w:val="24"/>
          <w:lang w:val="es-ES_tradnl"/>
        </w:rPr>
        <w:t xml:space="preserve"> Sánchez de la Parra Pérez, Santiago. 202</w:t>
      </w:r>
      <w:r w:rsidR="00FF2857">
        <w:rPr>
          <w:rFonts w:ascii="Times New Roman" w:hAnsi="Times New Roman" w:cs="Times New Roman"/>
          <w:sz w:val="24"/>
          <w:szCs w:val="24"/>
          <w:lang w:val="es-ES_tradnl"/>
        </w:rPr>
        <w:t>2</w:t>
      </w:r>
      <w:r w:rsidR="00FF2857" w:rsidRPr="00FF2857">
        <w:rPr>
          <w:rFonts w:ascii="Times New Roman" w:hAnsi="Times New Roman" w:cs="Times New Roman"/>
          <w:sz w:val="24"/>
          <w:szCs w:val="24"/>
          <w:lang w:val="es-ES_tradnl"/>
        </w:rPr>
        <w:t>.</w:t>
      </w:r>
      <w:r w:rsidR="00CA7680" w:rsidRPr="00CA7680">
        <w:rPr>
          <w:rFonts w:ascii="Times New Roman" w:eastAsia="Times New Roman" w:hAnsi="Times New Roman" w:cs="Times New Roman"/>
          <w:kern w:val="36"/>
          <w:sz w:val="48"/>
          <w:szCs w:val="48"/>
          <w:lang w:eastAsia="es-ES"/>
        </w:rPr>
        <w:t xml:space="preserve"> </w:t>
      </w:r>
      <w:r w:rsidR="00CA7680" w:rsidRPr="00CA7680">
        <w:rPr>
          <w:rFonts w:ascii="Times New Roman" w:eastAsia="Times New Roman" w:hAnsi="Times New Roman" w:cs="Times New Roman"/>
          <w:kern w:val="36"/>
          <w:sz w:val="24"/>
          <w:szCs w:val="24"/>
          <w:lang w:eastAsia="es-ES"/>
        </w:rPr>
        <w:t>“</w:t>
      </w:r>
      <w:proofErr w:type="spellStart"/>
      <w:r w:rsidR="00CA7680" w:rsidRPr="00CA7680">
        <w:rPr>
          <w:rFonts w:ascii="Times New Roman" w:hAnsi="Times New Roman" w:cs="Times New Roman"/>
          <w:bCs/>
          <w:sz w:val="24"/>
          <w:szCs w:val="24"/>
        </w:rPr>
        <w:t>Vetustate</w:t>
      </w:r>
      <w:proofErr w:type="spellEnd"/>
      <w:r w:rsidR="00CA7680" w:rsidRPr="00CA7680">
        <w:rPr>
          <w:rFonts w:ascii="Times New Roman" w:hAnsi="Times New Roman" w:cs="Times New Roman"/>
          <w:bCs/>
          <w:sz w:val="24"/>
          <w:szCs w:val="24"/>
        </w:rPr>
        <w:t xml:space="preserve"> </w:t>
      </w:r>
      <w:proofErr w:type="spellStart"/>
      <w:r w:rsidR="00CA7680" w:rsidRPr="00CA7680">
        <w:rPr>
          <w:rFonts w:ascii="Times New Roman" w:hAnsi="Times New Roman" w:cs="Times New Roman"/>
          <w:bCs/>
          <w:sz w:val="24"/>
          <w:szCs w:val="24"/>
        </w:rPr>
        <w:t>conlapsum</w:t>
      </w:r>
      <w:proofErr w:type="spellEnd"/>
      <w:r w:rsidR="00CA7680" w:rsidRPr="00CA7680">
        <w:rPr>
          <w:rFonts w:ascii="Times New Roman" w:hAnsi="Times New Roman" w:cs="Times New Roman"/>
          <w:bCs/>
          <w:sz w:val="24"/>
          <w:szCs w:val="24"/>
        </w:rPr>
        <w:t xml:space="preserve"> </w:t>
      </w:r>
      <w:proofErr w:type="spellStart"/>
      <w:r w:rsidR="00CA7680" w:rsidRPr="00CA7680">
        <w:rPr>
          <w:rFonts w:ascii="Times New Roman" w:hAnsi="Times New Roman" w:cs="Times New Roman"/>
          <w:bCs/>
          <w:sz w:val="24"/>
          <w:szCs w:val="24"/>
        </w:rPr>
        <w:t>restituit</w:t>
      </w:r>
      <w:proofErr w:type="spellEnd"/>
      <w:r w:rsidR="00CA7680" w:rsidRPr="00CA7680">
        <w:rPr>
          <w:rFonts w:ascii="Times New Roman" w:hAnsi="Times New Roman" w:cs="Times New Roman"/>
          <w:bCs/>
          <w:sz w:val="24"/>
          <w:szCs w:val="24"/>
        </w:rPr>
        <w:t xml:space="preserve">. </w:t>
      </w:r>
      <w:proofErr w:type="spellStart"/>
      <w:r w:rsidR="00CA7680" w:rsidRPr="00CA7680">
        <w:rPr>
          <w:rFonts w:ascii="Times New Roman" w:hAnsi="Times New Roman" w:cs="Times New Roman"/>
          <w:bCs/>
          <w:sz w:val="24"/>
          <w:szCs w:val="24"/>
        </w:rPr>
        <w:t>Evergetismo</w:t>
      </w:r>
      <w:proofErr w:type="spellEnd"/>
      <w:r w:rsidR="00CA7680" w:rsidRPr="00CA7680">
        <w:rPr>
          <w:rFonts w:ascii="Times New Roman" w:hAnsi="Times New Roman" w:cs="Times New Roman"/>
          <w:bCs/>
          <w:sz w:val="24"/>
          <w:szCs w:val="24"/>
        </w:rPr>
        <w:t xml:space="preserve"> y reparación de</w:t>
      </w:r>
      <w:r w:rsidR="00CA7680">
        <w:rPr>
          <w:rFonts w:ascii="Times New Roman" w:hAnsi="Times New Roman" w:cs="Times New Roman"/>
          <w:bCs/>
          <w:sz w:val="24"/>
          <w:szCs w:val="24"/>
        </w:rPr>
        <w:t xml:space="preserve"> edificios públicos en Hispania”</w:t>
      </w:r>
      <w:r w:rsidR="00CA7680" w:rsidRPr="00CA7680">
        <w:rPr>
          <w:rFonts w:ascii="Times New Roman" w:hAnsi="Times New Roman" w:cs="Times New Roman"/>
          <w:bCs/>
          <w:sz w:val="24"/>
          <w:szCs w:val="24"/>
        </w:rPr>
        <w:t>, en</w:t>
      </w:r>
      <w:r w:rsidR="00CA7680" w:rsidRPr="00CA7680">
        <w:rPr>
          <w:rFonts w:ascii="Times New Roman" w:eastAsia="Times New Roman" w:hAnsi="Times New Roman" w:cs="Times New Roman"/>
          <w:bCs/>
          <w:i/>
          <w:snapToGrid w:val="0"/>
          <w:spacing w:val="-3"/>
          <w:sz w:val="24"/>
          <w:szCs w:val="20"/>
          <w:lang w:eastAsia="es-ES"/>
        </w:rPr>
        <w:t xml:space="preserve"> </w:t>
      </w:r>
      <w:proofErr w:type="spellStart"/>
      <w:r w:rsidR="00CA7680" w:rsidRPr="00CA7680">
        <w:rPr>
          <w:rFonts w:ascii="Times New Roman" w:hAnsi="Times New Roman" w:cs="Times New Roman"/>
          <w:bCs/>
          <w:i/>
          <w:sz w:val="24"/>
          <w:szCs w:val="24"/>
        </w:rPr>
        <w:t>Évergétisme</w:t>
      </w:r>
      <w:proofErr w:type="spellEnd"/>
      <w:r w:rsidR="00CA7680" w:rsidRPr="00CA7680">
        <w:rPr>
          <w:rFonts w:ascii="Times New Roman" w:hAnsi="Times New Roman" w:cs="Times New Roman"/>
          <w:bCs/>
          <w:i/>
          <w:sz w:val="24"/>
          <w:szCs w:val="24"/>
        </w:rPr>
        <w:t xml:space="preserve"> et </w:t>
      </w:r>
      <w:proofErr w:type="spellStart"/>
      <w:r w:rsidR="00CA7680" w:rsidRPr="00CA7680">
        <w:rPr>
          <w:rFonts w:ascii="Times New Roman" w:hAnsi="Times New Roman" w:cs="Times New Roman"/>
          <w:bCs/>
          <w:i/>
          <w:sz w:val="24"/>
          <w:szCs w:val="24"/>
        </w:rPr>
        <w:t>architectures</w:t>
      </w:r>
      <w:proofErr w:type="spellEnd"/>
      <w:r w:rsidR="00CA7680" w:rsidRPr="00CA7680">
        <w:rPr>
          <w:rFonts w:ascii="Times New Roman" w:hAnsi="Times New Roman" w:cs="Times New Roman"/>
          <w:bCs/>
          <w:i/>
          <w:sz w:val="24"/>
          <w:szCs w:val="24"/>
        </w:rPr>
        <w:t xml:space="preserve"> </w:t>
      </w:r>
      <w:proofErr w:type="spellStart"/>
      <w:r w:rsidR="00CA7680" w:rsidRPr="00CA7680">
        <w:rPr>
          <w:rFonts w:ascii="Times New Roman" w:hAnsi="Times New Roman" w:cs="Times New Roman"/>
          <w:bCs/>
          <w:i/>
          <w:sz w:val="24"/>
          <w:szCs w:val="24"/>
        </w:rPr>
        <w:t>dans</w:t>
      </w:r>
      <w:proofErr w:type="spellEnd"/>
      <w:r w:rsidR="00CA7680" w:rsidRPr="00CA7680">
        <w:rPr>
          <w:rFonts w:ascii="Times New Roman" w:hAnsi="Times New Roman" w:cs="Times New Roman"/>
          <w:bCs/>
          <w:i/>
          <w:sz w:val="24"/>
          <w:szCs w:val="24"/>
        </w:rPr>
        <w:t xml:space="preserve"> le monde </w:t>
      </w:r>
      <w:proofErr w:type="spellStart"/>
      <w:r w:rsidR="00CA7680" w:rsidRPr="00CA7680">
        <w:rPr>
          <w:rFonts w:ascii="Times New Roman" w:hAnsi="Times New Roman" w:cs="Times New Roman"/>
          <w:bCs/>
          <w:i/>
          <w:sz w:val="24"/>
          <w:szCs w:val="24"/>
        </w:rPr>
        <w:t>romain</w:t>
      </w:r>
      <w:proofErr w:type="spellEnd"/>
      <w:r w:rsidR="00CA7680" w:rsidRPr="00CA7680">
        <w:rPr>
          <w:rFonts w:ascii="Times New Roman" w:hAnsi="Times New Roman" w:cs="Times New Roman"/>
          <w:bCs/>
          <w:i/>
          <w:sz w:val="24"/>
          <w:szCs w:val="24"/>
        </w:rPr>
        <w:t xml:space="preserve"> (</w:t>
      </w:r>
      <w:proofErr w:type="spellStart"/>
      <w:r w:rsidR="00CA7680" w:rsidRPr="00CA7680">
        <w:rPr>
          <w:rFonts w:ascii="Times New Roman" w:hAnsi="Times New Roman" w:cs="Times New Roman"/>
          <w:bCs/>
          <w:i/>
          <w:sz w:val="24"/>
          <w:szCs w:val="24"/>
        </w:rPr>
        <w:t>IIe</w:t>
      </w:r>
      <w:proofErr w:type="spellEnd"/>
      <w:r w:rsidR="00CA7680" w:rsidRPr="00CA7680">
        <w:rPr>
          <w:rFonts w:ascii="Times New Roman" w:hAnsi="Times New Roman" w:cs="Times New Roman"/>
          <w:bCs/>
          <w:i/>
          <w:sz w:val="24"/>
          <w:szCs w:val="24"/>
        </w:rPr>
        <w:t xml:space="preserve"> </w:t>
      </w:r>
      <w:proofErr w:type="spellStart"/>
      <w:r w:rsidR="00CA7680" w:rsidRPr="00CA7680">
        <w:rPr>
          <w:rFonts w:ascii="Times New Roman" w:hAnsi="Times New Roman" w:cs="Times New Roman"/>
          <w:bCs/>
          <w:i/>
          <w:sz w:val="24"/>
          <w:szCs w:val="24"/>
        </w:rPr>
        <w:t>siècle</w:t>
      </w:r>
      <w:proofErr w:type="spellEnd"/>
      <w:r w:rsidR="00CA7680" w:rsidRPr="00CA7680">
        <w:rPr>
          <w:rFonts w:ascii="Times New Roman" w:hAnsi="Times New Roman" w:cs="Times New Roman"/>
          <w:bCs/>
          <w:i/>
          <w:sz w:val="24"/>
          <w:szCs w:val="24"/>
        </w:rPr>
        <w:t xml:space="preserve"> av. </w:t>
      </w:r>
      <w:r w:rsidR="00CA7680" w:rsidRPr="00483AFC">
        <w:rPr>
          <w:rFonts w:ascii="Times New Roman" w:hAnsi="Times New Roman" w:cs="Times New Roman"/>
          <w:bCs/>
          <w:i/>
          <w:sz w:val="24"/>
          <w:szCs w:val="24"/>
          <w:lang w:val="en-US"/>
        </w:rPr>
        <w:t xml:space="preserve">J.-C.- </w:t>
      </w:r>
      <w:proofErr w:type="spellStart"/>
      <w:r w:rsidR="00CA7680" w:rsidRPr="00483AFC">
        <w:rPr>
          <w:rFonts w:ascii="Times New Roman" w:hAnsi="Times New Roman" w:cs="Times New Roman"/>
          <w:bCs/>
          <w:i/>
          <w:sz w:val="24"/>
          <w:szCs w:val="24"/>
          <w:lang w:val="en-US"/>
        </w:rPr>
        <w:t>Ve</w:t>
      </w:r>
      <w:proofErr w:type="spellEnd"/>
      <w:r w:rsidR="00CA7680" w:rsidRPr="00483AFC">
        <w:rPr>
          <w:rFonts w:ascii="Times New Roman" w:hAnsi="Times New Roman" w:cs="Times New Roman"/>
          <w:bCs/>
          <w:i/>
          <w:sz w:val="24"/>
          <w:szCs w:val="24"/>
          <w:lang w:val="en-US"/>
        </w:rPr>
        <w:t xml:space="preserve"> siècle ap. J.-C.)</w:t>
      </w:r>
      <w:r w:rsidR="00CA7680" w:rsidRPr="00483AFC">
        <w:rPr>
          <w:rFonts w:ascii="Times New Roman" w:hAnsi="Times New Roman" w:cs="Times New Roman"/>
          <w:bCs/>
          <w:sz w:val="24"/>
          <w:szCs w:val="24"/>
          <w:lang w:val="en-US"/>
        </w:rPr>
        <w:t xml:space="preserve">, Françoise des Boscs ed. </w:t>
      </w:r>
      <w:r w:rsidR="00CA7680">
        <w:rPr>
          <w:rFonts w:ascii="Times New Roman" w:hAnsi="Times New Roman" w:cs="Times New Roman"/>
          <w:bCs/>
          <w:sz w:val="24"/>
          <w:szCs w:val="24"/>
        </w:rPr>
        <w:t>(</w:t>
      </w:r>
      <w:r w:rsidR="00C41C1E">
        <w:rPr>
          <w:rFonts w:ascii="Times New Roman" w:hAnsi="Times New Roman" w:cs="Times New Roman"/>
          <w:bCs/>
          <w:sz w:val="24"/>
          <w:szCs w:val="24"/>
        </w:rPr>
        <w:t xml:space="preserve">Pau: </w:t>
      </w:r>
      <w:r w:rsidR="00C41C1E" w:rsidRPr="00C41C1E">
        <w:rPr>
          <w:rFonts w:ascii="Times New Roman" w:hAnsi="Times New Roman" w:cs="Times New Roman"/>
          <w:bCs/>
          <w:sz w:val="24"/>
          <w:szCs w:val="24"/>
        </w:rPr>
        <w:t xml:space="preserve">Ed. </w:t>
      </w:r>
      <w:proofErr w:type="spellStart"/>
      <w:r w:rsidR="00C41C1E" w:rsidRPr="00C41C1E">
        <w:rPr>
          <w:rFonts w:ascii="Times New Roman" w:hAnsi="Times New Roman" w:cs="Times New Roman"/>
          <w:bCs/>
          <w:iCs/>
          <w:sz w:val="24"/>
          <w:szCs w:val="24"/>
        </w:rPr>
        <w:t>Presses</w:t>
      </w:r>
      <w:proofErr w:type="spellEnd"/>
      <w:r w:rsidR="00C41C1E" w:rsidRPr="00C41C1E">
        <w:rPr>
          <w:rFonts w:ascii="Times New Roman" w:hAnsi="Times New Roman" w:cs="Times New Roman"/>
          <w:bCs/>
          <w:iCs/>
          <w:sz w:val="24"/>
          <w:szCs w:val="24"/>
        </w:rPr>
        <w:t xml:space="preserve"> </w:t>
      </w:r>
      <w:proofErr w:type="spellStart"/>
      <w:r w:rsidR="00C41C1E" w:rsidRPr="00C41C1E">
        <w:rPr>
          <w:rFonts w:ascii="Times New Roman" w:hAnsi="Times New Roman" w:cs="Times New Roman"/>
          <w:bCs/>
          <w:iCs/>
          <w:sz w:val="24"/>
          <w:szCs w:val="24"/>
        </w:rPr>
        <w:t>Universitaires</w:t>
      </w:r>
      <w:proofErr w:type="spellEnd"/>
      <w:r w:rsidR="00C41C1E" w:rsidRPr="00C41C1E">
        <w:rPr>
          <w:rFonts w:ascii="Times New Roman" w:hAnsi="Times New Roman" w:cs="Times New Roman"/>
          <w:bCs/>
          <w:iCs/>
          <w:sz w:val="24"/>
          <w:szCs w:val="24"/>
        </w:rPr>
        <w:t xml:space="preserve"> de Pau</w:t>
      </w:r>
      <w:r w:rsidR="00C41C1E" w:rsidRPr="00C41C1E">
        <w:rPr>
          <w:rFonts w:ascii="Times New Roman" w:hAnsi="Times New Roman" w:cs="Times New Roman"/>
          <w:bCs/>
          <w:sz w:val="24"/>
          <w:szCs w:val="24"/>
        </w:rPr>
        <w:t xml:space="preserve"> et des </w:t>
      </w:r>
      <w:proofErr w:type="spellStart"/>
      <w:r w:rsidR="00C41C1E" w:rsidRPr="00C41C1E">
        <w:rPr>
          <w:rFonts w:ascii="Times New Roman" w:hAnsi="Times New Roman" w:cs="Times New Roman"/>
          <w:bCs/>
          <w:sz w:val="24"/>
          <w:szCs w:val="24"/>
        </w:rPr>
        <w:t>Pays</w:t>
      </w:r>
      <w:proofErr w:type="spellEnd"/>
      <w:r w:rsidR="00C41C1E" w:rsidRPr="00C41C1E">
        <w:rPr>
          <w:rFonts w:ascii="Times New Roman" w:hAnsi="Times New Roman" w:cs="Times New Roman"/>
          <w:bCs/>
          <w:sz w:val="24"/>
          <w:szCs w:val="24"/>
        </w:rPr>
        <w:t xml:space="preserve"> de </w:t>
      </w:r>
      <w:proofErr w:type="spellStart"/>
      <w:r w:rsidR="00C41C1E" w:rsidRPr="00C41C1E">
        <w:rPr>
          <w:rFonts w:ascii="Times New Roman" w:hAnsi="Times New Roman" w:cs="Times New Roman"/>
          <w:bCs/>
          <w:sz w:val="24"/>
          <w:szCs w:val="24"/>
        </w:rPr>
        <w:t>l'Adour</w:t>
      </w:r>
      <w:proofErr w:type="spellEnd"/>
      <w:r w:rsidR="00CA7680">
        <w:rPr>
          <w:rFonts w:ascii="Times New Roman" w:hAnsi="Times New Roman" w:cs="Times New Roman"/>
          <w:bCs/>
          <w:sz w:val="24"/>
          <w:szCs w:val="24"/>
        </w:rPr>
        <w:t>)</w:t>
      </w:r>
      <w:r w:rsidR="00CA7680" w:rsidRPr="00CA7680">
        <w:rPr>
          <w:rFonts w:ascii="Times New Roman" w:hAnsi="Times New Roman" w:cs="Times New Roman"/>
          <w:bCs/>
          <w:sz w:val="24"/>
          <w:szCs w:val="24"/>
        </w:rPr>
        <w:t>,</w:t>
      </w:r>
      <w:r w:rsidR="00CA7680">
        <w:rPr>
          <w:rFonts w:ascii="Times New Roman" w:hAnsi="Times New Roman" w:cs="Times New Roman"/>
          <w:bCs/>
          <w:sz w:val="24"/>
          <w:szCs w:val="24"/>
        </w:rPr>
        <w:t xml:space="preserve"> pp. </w:t>
      </w:r>
      <w:r w:rsidR="00C41C1E">
        <w:rPr>
          <w:rFonts w:ascii="Times New Roman" w:hAnsi="Times New Roman" w:cs="Times New Roman"/>
          <w:bCs/>
          <w:sz w:val="24"/>
          <w:szCs w:val="24"/>
        </w:rPr>
        <w:t xml:space="preserve">101-110. </w:t>
      </w:r>
      <w:r w:rsidR="00C41C1E" w:rsidRPr="00C41C1E">
        <w:rPr>
          <w:rFonts w:ascii="Times New Roman" w:hAnsi="Times New Roman" w:cs="Times New Roman"/>
          <w:bCs/>
          <w:sz w:val="24"/>
          <w:szCs w:val="24"/>
        </w:rPr>
        <w:t>ISBN: 978-2-35311-111-4.</w:t>
      </w:r>
    </w:p>
    <w:p w14:paraId="7B03C12D" w14:textId="77777777" w:rsidR="00B130FC" w:rsidRPr="003B72A7" w:rsidRDefault="00B130FC" w:rsidP="00B130FC">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08B0FEC2" w14:textId="77777777" w:rsidR="003E61E0" w:rsidRDefault="003E61E0" w:rsidP="003E61E0">
      <w:pPr>
        <w:jc w:val="both"/>
        <w:rPr>
          <w:rFonts w:ascii="Times New Roman" w:hAnsi="Times New Roman" w:cs="Times New Roman"/>
          <w:sz w:val="24"/>
          <w:szCs w:val="24"/>
        </w:rPr>
      </w:pPr>
    </w:p>
    <w:p w14:paraId="0109A9ED" w14:textId="3435682E" w:rsidR="003E61E0" w:rsidRPr="003E61E0" w:rsidRDefault="003E61E0" w:rsidP="003E61E0">
      <w:pPr>
        <w:jc w:val="both"/>
        <w:rPr>
          <w:rFonts w:ascii="Times New Roman" w:hAnsi="Times New Roman" w:cs="Times New Roman"/>
          <w:sz w:val="24"/>
          <w:szCs w:val="24"/>
        </w:rPr>
      </w:pPr>
      <w:r>
        <w:rPr>
          <w:rFonts w:ascii="Times New Roman" w:hAnsi="Times New Roman" w:cs="Times New Roman"/>
          <w:sz w:val="24"/>
          <w:szCs w:val="24"/>
        </w:rPr>
        <w:t xml:space="preserve">5.- </w:t>
      </w:r>
      <w:r w:rsidRPr="003B72A7">
        <w:rPr>
          <w:rFonts w:ascii="Times New Roman" w:hAnsi="Times New Roman" w:cs="Times New Roman"/>
          <w:sz w:val="24"/>
          <w:szCs w:val="24"/>
        </w:rPr>
        <w:t xml:space="preserve">Título: </w:t>
      </w:r>
      <w:r w:rsidRPr="003E61E0">
        <w:rPr>
          <w:rFonts w:ascii="Times New Roman" w:hAnsi="Times New Roman" w:cs="Times New Roman"/>
          <w:sz w:val="24"/>
          <w:szCs w:val="24"/>
          <w:lang w:val="es-ES_tradnl"/>
        </w:rPr>
        <w:t xml:space="preserve">“Los orígenes del cristianismo en </w:t>
      </w:r>
      <w:proofErr w:type="spellStart"/>
      <w:r w:rsidRPr="003E61E0">
        <w:rPr>
          <w:rFonts w:ascii="Times New Roman" w:hAnsi="Times New Roman" w:cs="Times New Roman"/>
          <w:i/>
          <w:sz w:val="24"/>
          <w:szCs w:val="24"/>
          <w:lang w:val="es-ES_tradnl"/>
        </w:rPr>
        <w:t>Corduba</w:t>
      </w:r>
      <w:proofErr w:type="spellEnd"/>
      <w:r w:rsidRPr="003E61E0">
        <w:rPr>
          <w:rFonts w:ascii="Times New Roman" w:hAnsi="Times New Roman" w:cs="Times New Roman"/>
          <w:sz w:val="24"/>
          <w:szCs w:val="24"/>
          <w:lang w:val="es-ES_tradnl"/>
        </w:rPr>
        <w:t>: siglos III y IV”</w:t>
      </w:r>
      <w:r w:rsidR="008B7ACE">
        <w:rPr>
          <w:rFonts w:ascii="Times New Roman" w:hAnsi="Times New Roman" w:cs="Times New Roman"/>
          <w:sz w:val="24"/>
          <w:szCs w:val="24"/>
          <w:lang w:val="es-ES_tradnl"/>
        </w:rPr>
        <w:t>.</w:t>
      </w:r>
    </w:p>
    <w:p w14:paraId="36286454" w14:textId="7D2301DC" w:rsidR="003E61E0" w:rsidRPr="003B72A7" w:rsidRDefault="003E61E0" w:rsidP="003E61E0">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Pr="003E61E0">
        <w:rPr>
          <w:rFonts w:ascii="Times New Roman" w:hAnsi="Times New Roman" w:cs="Times New Roman"/>
          <w:sz w:val="24"/>
          <w:szCs w:val="24"/>
          <w:lang w:val="es-ES_tradnl"/>
        </w:rPr>
        <w:t xml:space="preserve">Raquel María </w:t>
      </w:r>
      <w:proofErr w:type="spellStart"/>
      <w:r w:rsidRPr="003E61E0">
        <w:rPr>
          <w:rFonts w:ascii="Times New Roman" w:hAnsi="Times New Roman" w:cs="Times New Roman"/>
          <w:sz w:val="24"/>
          <w:szCs w:val="24"/>
          <w:lang w:val="es-ES_tradnl"/>
        </w:rPr>
        <w:t>Alors</w:t>
      </w:r>
      <w:proofErr w:type="spellEnd"/>
      <w:r w:rsidRPr="003E61E0">
        <w:rPr>
          <w:rFonts w:ascii="Times New Roman" w:hAnsi="Times New Roman" w:cs="Times New Roman"/>
          <w:sz w:val="24"/>
          <w:szCs w:val="24"/>
          <w:lang w:val="es-ES_tradnl"/>
        </w:rPr>
        <w:t xml:space="preserve"> </w:t>
      </w:r>
      <w:proofErr w:type="spellStart"/>
      <w:r w:rsidRPr="003E61E0">
        <w:rPr>
          <w:rFonts w:ascii="Times New Roman" w:hAnsi="Times New Roman" w:cs="Times New Roman"/>
          <w:sz w:val="24"/>
          <w:szCs w:val="24"/>
          <w:lang w:val="es-ES_tradnl"/>
        </w:rPr>
        <w:t>Reifs</w:t>
      </w:r>
      <w:proofErr w:type="spellEnd"/>
    </w:p>
    <w:p w14:paraId="469DAA48" w14:textId="579D112E" w:rsidR="003E61E0" w:rsidRPr="003B72A7" w:rsidRDefault="003E61E0" w:rsidP="003E61E0">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sidRPr="003E61E0">
        <w:rPr>
          <w:rFonts w:ascii="Times New Roman" w:hAnsi="Times New Roman" w:cs="Times New Roman"/>
          <w:sz w:val="24"/>
          <w:szCs w:val="24"/>
        </w:rPr>
        <w:t xml:space="preserve">Pedro José </w:t>
      </w:r>
      <w:proofErr w:type="spellStart"/>
      <w:r w:rsidRPr="003E61E0">
        <w:rPr>
          <w:rFonts w:ascii="Times New Roman" w:hAnsi="Times New Roman" w:cs="Times New Roman"/>
          <w:sz w:val="24"/>
          <w:szCs w:val="24"/>
        </w:rPr>
        <w:t>Lacort</w:t>
      </w:r>
      <w:proofErr w:type="spellEnd"/>
      <w:r w:rsidRPr="003E61E0">
        <w:rPr>
          <w:rFonts w:ascii="Times New Roman" w:hAnsi="Times New Roman" w:cs="Times New Roman"/>
          <w:sz w:val="24"/>
          <w:szCs w:val="24"/>
        </w:rPr>
        <w:t xml:space="preserve"> Navarro (UCO) </w:t>
      </w:r>
      <w:r>
        <w:rPr>
          <w:rFonts w:ascii="Times New Roman" w:hAnsi="Times New Roman" w:cs="Times New Roman"/>
          <w:sz w:val="24"/>
          <w:szCs w:val="24"/>
          <w:lang w:val="es-ES_tradnl"/>
        </w:rPr>
        <w:t xml:space="preserve">y </w:t>
      </w:r>
      <w:r w:rsidRPr="003E61E0">
        <w:rPr>
          <w:rFonts w:ascii="Times New Roman" w:hAnsi="Times New Roman" w:cs="Times New Roman"/>
          <w:sz w:val="24"/>
          <w:szCs w:val="24"/>
        </w:rPr>
        <w:t>Enrique Melchor Gil (UCO) (</w:t>
      </w:r>
      <w:proofErr w:type="spellStart"/>
      <w:r w:rsidRPr="003E61E0">
        <w:rPr>
          <w:rFonts w:ascii="Times New Roman" w:hAnsi="Times New Roman" w:cs="Times New Roman"/>
          <w:sz w:val="24"/>
          <w:szCs w:val="24"/>
        </w:rPr>
        <w:t>dirs</w:t>
      </w:r>
      <w:proofErr w:type="spellEnd"/>
      <w:r w:rsidRPr="003E61E0">
        <w:rPr>
          <w:rFonts w:ascii="Times New Roman" w:hAnsi="Times New Roman" w:cs="Times New Roman"/>
          <w:sz w:val="24"/>
          <w:szCs w:val="24"/>
        </w:rPr>
        <w:t>.)</w:t>
      </w:r>
    </w:p>
    <w:p w14:paraId="299A55BD" w14:textId="7E905E14" w:rsidR="003E61E0" w:rsidRPr="003B72A7" w:rsidRDefault="003E61E0" w:rsidP="003E61E0">
      <w:pPr>
        <w:jc w:val="both"/>
        <w:rPr>
          <w:rFonts w:ascii="Times New Roman" w:hAnsi="Times New Roman" w:cs="Times New Roman"/>
          <w:sz w:val="24"/>
          <w:szCs w:val="24"/>
        </w:rPr>
      </w:pPr>
      <w:r w:rsidRPr="003B72A7">
        <w:rPr>
          <w:rFonts w:ascii="Times New Roman" w:hAnsi="Times New Roman" w:cs="Times New Roman"/>
          <w:sz w:val="24"/>
          <w:szCs w:val="24"/>
        </w:rPr>
        <w:t xml:space="preserve">Fecha de lectura: </w:t>
      </w:r>
      <w:r w:rsidRPr="003E61E0">
        <w:rPr>
          <w:rFonts w:ascii="Times New Roman" w:hAnsi="Times New Roman" w:cs="Times New Roman"/>
          <w:sz w:val="24"/>
          <w:szCs w:val="24"/>
        </w:rPr>
        <w:t>21/09/2023</w:t>
      </w:r>
    </w:p>
    <w:p w14:paraId="20D7F560" w14:textId="2FD176E4" w:rsidR="003E61E0" w:rsidRPr="003B72A7" w:rsidRDefault="003E61E0" w:rsidP="003E61E0">
      <w:pPr>
        <w:jc w:val="both"/>
        <w:rPr>
          <w:rFonts w:ascii="Times New Roman" w:hAnsi="Times New Roman" w:cs="Times New Roman"/>
          <w:sz w:val="24"/>
          <w:szCs w:val="24"/>
        </w:rPr>
      </w:pPr>
      <w:r>
        <w:rPr>
          <w:rFonts w:ascii="Times New Roman" w:hAnsi="Times New Roman" w:cs="Times New Roman"/>
          <w:sz w:val="24"/>
          <w:szCs w:val="24"/>
        </w:rPr>
        <w:t>Mención internacional: No</w:t>
      </w:r>
    </w:p>
    <w:p w14:paraId="17ED22D1" w14:textId="77777777" w:rsidR="003E61E0" w:rsidRPr="003B72A7" w:rsidRDefault="003E61E0" w:rsidP="003E61E0">
      <w:pPr>
        <w:jc w:val="both"/>
        <w:rPr>
          <w:rFonts w:ascii="Times New Roman" w:hAnsi="Times New Roman" w:cs="Times New Roman"/>
          <w:sz w:val="24"/>
          <w:szCs w:val="24"/>
        </w:rPr>
      </w:pPr>
      <w:r w:rsidRPr="003B72A7">
        <w:rPr>
          <w:rFonts w:ascii="Times New Roman" w:hAnsi="Times New Roman" w:cs="Times New Roman"/>
          <w:sz w:val="24"/>
          <w:szCs w:val="24"/>
        </w:rPr>
        <w:t xml:space="preserve">Calificación obtenida: </w:t>
      </w:r>
      <w:r w:rsidRPr="003E61E0">
        <w:rPr>
          <w:rFonts w:ascii="Times New Roman" w:hAnsi="Times New Roman" w:cs="Times New Roman"/>
          <w:sz w:val="24"/>
          <w:szCs w:val="24"/>
        </w:rPr>
        <w:t>Sobresaliente cum laude</w:t>
      </w:r>
    </w:p>
    <w:p w14:paraId="7F5D7594" w14:textId="77777777" w:rsidR="003E61E0" w:rsidRPr="003B72A7" w:rsidRDefault="003E61E0" w:rsidP="003E61E0">
      <w:pPr>
        <w:jc w:val="both"/>
        <w:rPr>
          <w:rFonts w:ascii="Times New Roman" w:hAnsi="Times New Roman" w:cs="Times New Roman"/>
          <w:sz w:val="24"/>
          <w:szCs w:val="24"/>
        </w:rPr>
      </w:pPr>
      <w:r w:rsidRPr="003B72A7">
        <w:rPr>
          <w:rFonts w:ascii="Times New Roman" w:hAnsi="Times New Roman" w:cs="Times New Roman"/>
          <w:sz w:val="24"/>
          <w:szCs w:val="24"/>
        </w:rPr>
        <w:t xml:space="preserve">Mención </w:t>
      </w:r>
      <w:r w:rsidRPr="003B72A7">
        <w:rPr>
          <w:rFonts w:ascii="Times New Roman" w:hAnsi="Times New Roman" w:cs="Times New Roman"/>
          <w:i/>
          <w:iCs/>
          <w:sz w:val="24"/>
          <w:szCs w:val="24"/>
        </w:rPr>
        <w:t>cum laude</w:t>
      </w:r>
      <w:r>
        <w:rPr>
          <w:rFonts w:ascii="Times New Roman" w:hAnsi="Times New Roman" w:cs="Times New Roman"/>
          <w:sz w:val="24"/>
          <w:szCs w:val="24"/>
        </w:rPr>
        <w:t>: Sí</w:t>
      </w:r>
    </w:p>
    <w:p w14:paraId="3F749DCF" w14:textId="0F822DFE" w:rsidR="003E61E0" w:rsidRPr="003B72A7" w:rsidRDefault="003E61E0" w:rsidP="003E61E0">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w:t>
      </w:r>
      <w:r w:rsidRPr="003B72A7">
        <w:rPr>
          <w:rStyle w:val="Refdenotaalpie"/>
          <w:rFonts w:ascii="Times New Roman" w:hAnsi="Times New Roman" w:cs="Times New Roman"/>
          <w:sz w:val="24"/>
          <w:szCs w:val="24"/>
        </w:rPr>
        <w:footnoteReference w:id="6"/>
      </w:r>
      <w:r w:rsidR="00F44EE0">
        <w:rPr>
          <w:rFonts w:ascii="Times New Roman" w:hAnsi="Times New Roman" w:cs="Times New Roman"/>
          <w:sz w:val="24"/>
          <w:szCs w:val="24"/>
        </w:rPr>
        <w:t xml:space="preserve"> La reciente defensa de la tesis impide tener publicaciones derivadas</w:t>
      </w:r>
    </w:p>
    <w:p w14:paraId="1795A8B5" w14:textId="77777777" w:rsidR="00B130FC" w:rsidRPr="003B72A7" w:rsidRDefault="00B130FC" w:rsidP="00952C21">
      <w:pPr>
        <w:ind w:left="567"/>
        <w:jc w:val="both"/>
        <w:rPr>
          <w:rFonts w:ascii="Times New Roman" w:hAnsi="Times New Roman" w:cs="Times New Roman"/>
          <w:sz w:val="24"/>
          <w:szCs w:val="24"/>
        </w:rPr>
      </w:pPr>
    </w:p>
    <w:p w14:paraId="3EBCFFB5" w14:textId="1D220198" w:rsidR="00316AB9" w:rsidRPr="003B72A7" w:rsidRDefault="00316AB9" w:rsidP="00316AB9">
      <w:pPr>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t>Tesis doctorales en curso</w:t>
      </w:r>
      <w:r w:rsidR="00FC01FB" w:rsidRPr="003B72A7">
        <w:rPr>
          <w:rFonts w:ascii="Times New Roman" w:hAnsi="Times New Roman" w:cs="Times New Roman"/>
          <w:b/>
          <w:bCs/>
          <w:sz w:val="24"/>
          <w:szCs w:val="24"/>
          <w:lang w:val="es-ES_tradnl"/>
        </w:rPr>
        <w:t xml:space="preserve"> en el PD</w:t>
      </w:r>
      <w:r w:rsidRPr="003B72A7">
        <w:rPr>
          <w:rFonts w:ascii="Times New Roman" w:hAnsi="Times New Roman" w:cs="Times New Roman"/>
          <w:sz w:val="24"/>
          <w:szCs w:val="24"/>
          <w:lang w:val="es-ES_tradnl"/>
        </w:rPr>
        <w:t>:</w:t>
      </w:r>
    </w:p>
    <w:p w14:paraId="3FDEBF19" w14:textId="7FEA8CC4"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lastRenderedPageBreak/>
        <w:t xml:space="preserve">Título: </w:t>
      </w:r>
      <w:r w:rsidR="00F44EE0">
        <w:rPr>
          <w:rFonts w:ascii="Times New Roman" w:hAnsi="Times New Roman" w:cs="Times New Roman"/>
          <w:sz w:val="24"/>
          <w:szCs w:val="24"/>
        </w:rPr>
        <w:t>“</w:t>
      </w:r>
      <w:r w:rsidR="00F44EE0" w:rsidRPr="00F44EE0">
        <w:rPr>
          <w:rFonts w:ascii="Times New Roman" w:hAnsi="Times New Roman" w:cs="Times New Roman"/>
          <w:sz w:val="24"/>
          <w:szCs w:val="24"/>
        </w:rPr>
        <w:t xml:space="preserve">Los </w:t>
      </w:r>
      <w:r w:rsidR="00F44EE0">
        <w:rPr>
          <w:rFonts w:ascii="Times New Roman" w:hAnsi="Times New Roman" w:cs="Times New Roman"/>
          <w:sz w:val="24"/>
          <w:szCs w:val="24"/>
        </w:rPr>
        <w:t xml:space="preserve">grupos de población libre </w:t>
      </w:r>
      <w:r w:rsidR="00F44EE0" w:rsidRPr="00F44EE0">
        <w:rPr>
          <w:rFonts w:ascii="Times New Roman" w:hAnsi="Times New Roman" w:cs="Times New Roman"/>
          <w:sz w:val="24"/>
          <w:szCs w:val="24"/>
        </w:rPr>
        <w:t>no privilegiad</w:t>
      </w:r>
      <w:r w:rsidR="00F44EE0">
        <w:rPr>
          <w:rFonts w:ascii="Times New Roman" w:hAnsi="Times New Roman" w:cs="Times New Roman"/>
          <w:sz w:val="24"/>
          <w:szCs w:val="24"/>
        </w:rPr>
        <w:t>a en las ciudades de la Bética romana (siglos I-III)”</w:t>
      </w:r>
      <w:r w:rsidR="008B7ACE">
        <w:rPr>
          <w:rFonts w:ascii="Times New Roman" w:hAnsi="Times New Roman" w:cs="Times New Roman"/>
          <w:sz w:val="24"/>
          <w:szCs w:val="24"/>
        </w:rPr>
        <w:t>.</w:t>
      </w:r>
    </w:p>
    <w:p w14:paraId="5F55E883" w14:textId="6B9AE8C6"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00F44EE0">
        <w:rPr>
          <w:rFonts w:ascii="Times New Roman" w:hAnsi="Times New Roman" w:cs="Times New Roman"/>
          <w:sz w:val="24"/>
          <w:szCs w:val="24"/>
        </w:rPr>
        <w:t>María Teresa de Luque Morales</w:t>
      </w:r>
    </w:p>
    <w:p w14:paraId="7DC5DFE6" w14:textId="49D7CA51"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sidR="00F44EE0">
        <w:rPr>
          <w:rFonts w:ascii="Times New Roman" w:hAnsi="Times New Roman" w:cs="Times New Roman"/>
          <w:sz w:val="24"/>
          <w:szCs w:val="24"/>
        </w:rPr>
        <w:t>Enrique Melchor Gil (UCO)</w:t>
      </w:r>
    </w:p>
    <w:p w14:paraId="2B2B737E" w14:textId="76796269"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Fecha prevista de lectura: </w:t>
      </w:r>
      <w:r w:rsidR="00F44EE0">
        <w:rPr>
          <w:rFonts w:ascii="Times New Roman" w:hAnsi="Times New Roman" w:cs="Times New Roman"/>
          <w:sz w:val="24"/>
          <w:szCs w:val="24"/>
        </w:rPr>
        <w:t>año 2024</w:t>
      </w:r>
    </w:p>
    <w:p w14:paraId="699E2B7C" w14:textId="77777777" w:rsidR="00B130FC" w:rsidRDefault="00B130FC" w:rsidP="00B130FC">
      <w:pPr>
        <w:jc w:val="both"/>
        <w:rPr>
          <w:rFonts w:ascii="Times New Roman" w:hAnsi="Times New Roman" w:cs="Times New Roman"/>
          <w:sz w:val="24"/>
          <w:szCs w:val="24"/>
        </w:rPr>
      </w:pPr>
    </w:p>
    <w:p w14:paraId="568A8D82" w14:textId="64273629"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r w:rsidR="00E45C70">
        <w:rPr>
          <w:rFonts w:ascii="Times New Roman" w:hAnsi="Times New Roman" w:cs="Times New Roman"/>
          <w:sz w:val="24"/>
          <w:szCs w:val="24"/>
        </w:rPr>
        <w:t>“</w:t>
      </w:r>
      <w:r w:rsidR="00E45C70" w:rsidRPr="00E45C70">
        <w:rPr>
          <w:rFonts w:ascii="Times New Roman" w:hAnsi="Times New Roman" w:cs="Times New Roman"/>
          <w:sz w:val="24"/>
          <w:szCs w:val="24"/>
        </w:rPr>
        <w:t xml:space="preserve">La configuración logística del </w:t>
      </w:r>
      <w:proofErr w:type="spellStart"/>
      <w:r w:rsidR="00E45C70" w:rsidRPr="00E45C70">
        <w:rPr>
          <w:rFonts w:ascii="Times New Roman" w:hAnsi="Times New Roman" w:cs="Times New Roman"/>
          <w:sz w:val="24"/>
          <w:szCs w:val="24"/>
        </w:rPr>
        <w:t>Conventus</w:t>
      </w:r>
      <w:proofErr w:type="spellEnd"/>
      <w:r w:rsidR="00E45C70" w:rsidRPr="00E45C70">
        <w:rPr>
          <w:rFonts w:ascii="Times New Roman" w:hAnsi="Times New Roman" w:cs="Times New Roman"/>
          <w:sz w:val="24"/>
          <w:szCs w:val="24"/>
        </w:rPr>
        <w:t xml:space="preserve"> </w:t>
      </w:r>
      <w:proofErr w:type="spellStart"/>
      <w:r w:rsidR="00E45C70" w:rsidRPr="00E45C70">
        <w:rPr>
          <w:rFonts w:ascii="Times New Roman" w:hAnsi="Times New Roman" w:cs="Times New Roman"/>
          <w:sz w:val="24"/>
          <w:szCs w:val="24"/>
        </w:rPr>
        <w:t>Cordubensis</w:t>
      </w:r>
      <w:proofErr w:type="spellEnd"/>
      <w:r w:rsidR="00E45C70" w:rsidRPr="00E45C70">
        <w:rPr>
          <w:rFonts w:ascii="Times New Roman" w:hAnsi="Times New Roman" w:cs="Times New Roman"/>
          <w:sz w:val="24"/>
          <w:szCs w:val="24"/>
        </w:rPr>
        <w:t>: pais</w:t>
      </w:r>
      <w:r w:rsidR="00E45C70">
        <w:rPr>
          <w:rFonts w:ascii="Times New Roman" w:hAnsi="Times New Roman" w:cs="Times New Roman"/>
          <w:sz w:val="24"/>
          <w:szCs w:val="24"/>
        </w:rPr>
        <w:t>ajes, recursos y estructuración”</w:t>
      </w:r>
      <w:r w:rsidR="008B7ACE">
        <w:rPr>
          <w:rFonts w:ascii="Times New Roman" w:hAnsi="Times New Roman" w:cs="Times New Roman"/>
          <w:sz w:val="24"/>
          <w:szCs w:val="24"/>
        </w:rPr>
        <w:t>.</w:t>
      </w:r>
    </w:p>
    <w:p w14:paraId="1C63A8F8" w14:textId="527D2EDF"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00E45C70">
        <w:rPr>
          <w:rFonts w:ascii="Times New Roman" w:hAnsi="Times New Roman" w:cs="Times New Roman"/>
          <w:sz w:val="24"/>
          <w:szCs w:val="24"/>
        </w:rPr>
        <w:t>José Luis Domínguez Jiménez</w:t>
      </w:r>
    </w:p>
    <w:p w14:paraId="3655E56C" w14:textId="20C893B8"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sidR="00F44EE0" w:rsidRPr="00F44EE0">
        <w:rPr>
          <w:rFonts w:ascii="Times New Roman" w:hAnsi="Times New Roman" w:cs="Times New Roman"/>
          <w:sz w:val="24"/>
          <w:szCs w:val="24"/>
        </w:rPr>
        <w:t>Antonio Monterroso Checa (UCO) y Enrique Melchor Gil (UCO)</w:t>
      </w:r>
      <w:r w:rsidR="00F44EE0">
        <w:rPr>
          <w:rFonts w:ascii="Times New Roman" w:hAnsi="Times New Roman" w:cs="Times New Roman"/>
          <w:sz w:val="24"/>
          <w:szCs w:val="24"/>
        </w:rPr>
        <w:t xml:space="preserve"> (</w:t>
      </w:r>
      <w:proofErr w:type="spellStart"/>
      <w:r w:rsidR="00F44EE0">
        <w:rPr>
          <w:rFonts w:ascii="Times New Roman" w:hAnsi="Times New Roman" w:cs="Times New Roman"/>
          <w:sz w:val="24"/>
          <w:szCs w:val="24"/>
        </w:rPr>
        <w:t>dirs</w:t>
      </w:r>
      <w:proofErr w:type="spellEnd"/>
      <w:r w:rsidR="00F44EE0">
        <w:rPr>
          <w:rFonts w:ascii="Times New Roman" w:hAnsi="Times New Roman" w:cs="Times New Roman"/>
          <w:sz w:val="24"/>
          <w:szCs w:val="24"/>
        </w:rPr>
        <w:t>.)</w:t>
      </w:r>
    </w:p>
    <w:p w14:paraId="184F23F9" w14:textId="0F429EE7"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t xml:space="preserve">Fecha prevista de lectura: </w:t>
      </w:r>
      <w:r w:rsidR="00E45C70">
        <w:rPr>
          <w:rFonts w:ascii="Times New Roman" w:hAnsi="Times New Roman" w:cs="Times New Roman"/>
          <w:sz w:val="24"/>
          <w:szCs w:val="24"/>
        </w:rPr>
        <w:t>2024</w:t>
      </w:r>
    </w:p>
    <w:p w14:paraId="2F23C2BA" w14:textId="77777777" w:rsidR="00B130FC" w:rsidRPr="003B72A7" w:rsidRDefault="00B130FC" w:rsidP="00B130FC">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 publicadas o aceptadas):</w:t>
      </w:r>
      <w:r w:rsidRPr="003B72A7">
        <w:rPr>
          <w:rStyle w:val="Refdenotaalpie"/>
          <w:rFonts w:ascii="Times New Roman" w:hAnsi="Times New Roman" w:cs="Times New Roman"/>
          <w:sz w:val="24"/>
          <w:szCs w:val="24"/>
        </w:rPr>
        <w:footnoteReference w:id="7"/>
      </w:r>
    </w:p>
    <w:p w14:paraId="08E1955E" w14:textId="11D5BF94" w:rsidR="00FC3AD7" w:rsidRPr="00FC3AD7" w:rsidRDefault="00B130FC" w:rsidP="00FC3AD7">
      <w:pPr>
        <w:ind w:left="567"/>
        <w:jc w:val="both"/>
        <w:rPr>
          <w:rFonts w:ascii="Times New Roman" w:hAnsi="Times New Roman" w:cs="Times New Roman"/>
          <w:bCs/>
          <w:sz w:val="24"/>
          <w:szCs w:val="24"/>
        </w:rPr>
      </w:pPr>
      <w:r w:rsidRPr="003B72A7">
        <w:rPr>
          <w:rFonts w:ascii="Times New Roman" w:hAnsi="Times New Roman" w:cs="Times New Roman"/>
          <w:sz w:val="24"/>
          <w:szCs w:val="24"/>
        </w:rPr>
        <w:t>Referencia de la publicación (1):</w:t>
      </w:r>
      <w:r w:rsidR="00FC3AD7" w:rsidRPr="00FC3AD7">
        <w:rPr>
          <w:rFonts w:ascii="Times New Roman" w:hAnsi="Times New Roman" w:cs="Times New Roman"/>
          <w:sz w:val="24"/>
          <w:szCs w:val="24"/>
        </w:rPr>
        <w:t xml:space="preserve"> Domínguez Jiménez</w:t>
      </w:r>
      <w:r w:rsidR="00FC3AD7">
        <w:rPr>
          <w:rFonts w:ascii="Times New Roman" w:hAnsi="Times New Roman" w:cs="Times New Roman"/>
          <w:sz w:val="24"/>
          <w:szCs w:val="24"/>
        </w:rPr>
        <w:t xml:space="preserve">, José Luis. 2021. </w:t>
      </w:r>
      <w:r w:rsidR="00FC3AD7" w:rsidRPr="00FC3AD7">
        <w:rPr>
          <w:rFonts w:ascii="Times New Roman" w:hAnsi="Times New Roman" w:cs="Times New Roman"/>
          <w:sz w:val="24"/>
          <w:szCs w:val="24"/>
        </w:rPr>
        <w:t>“</w:t>
      </w:r>
      <w:r w:rsidR="00FC3AD7" w:rsidRPr="00FC3AD7">
        <w:rPr>
          <w:rFonts w:ascii="Times New Roman" w:hAnsi="Times New Roman" w:cs="Times New Roman"/>
          <w:bCs/>
          <w:sz w:val="24"/>
          <w:szCs w:val="24"/>
        </w:rPr>
        <w:t>El camino romano de Los Morales (Córdoba): estudio arqueológico de una vía minera”</w:t>
      </w:r>
      <w:r w:rsidR="00FC3AD7">
        <w:rPr>
          <w:rFonts w:ascii="Times New Roman" w:hAnsi="Times New Roman" w:cs="Times New Roman"/>
          <w:bCs/>
          <w:sz w:val="24"/>
          <w:szCs w:val="24"/>
        </w:rPr>
        <w:t>,</w:t>
      </w:r>
      <w:r w:rsidR="00FC3AD7" w:rsidRPr="00FC3AD7">
        <w:t xml:space="preserve"> </w:t>
      </w:r>
      <w:r w:rsidR="00FC3AD7" w:rsidRPr="00FC3AD7">
        <w:rPr>
          <w:rFonts w:ascii="Times New Roman" w:hAnsi="Times New Roman" w:cs="Times New Roman"/>
          <w:bCs/>
          <w:i/>
          <w:sz w:val="24"/>
          <w:szCs w:val="24"/>
        </w:rPr>
        <w:t>Cuadernos de Arqueología de la Universidad de Navarra</w:t>
      </w:r>
      <w:r w:rsidR="00FC3AD7">
        <w:rPr>
          <w:rFonts w:ascii="Times New Roman" w:hAnsi="Times New Roman" w:cs="Times New Roman"/>
          <w:bCs/>
          <w:sz w:val="24"/>
          <w:szCs w:val="24"/>
        </w:rPr>
        <w:t xml:space="preserve">, 29, pp. 157-178. ISSN: </w:t>
      </w:r>
      <w:r w:rsidR="00FC3AD7" w:rsidRPr="00FC3AD7">
        <w:rPr>
          <w:rFonts w:ascii="Times New Roman" w:hAnsi="Times New Roman" w:cs="Times New Roman"/>
          <w:bCs/>
          <w:sz w:val="24"/>
          <w:szCs w:val="24"/>
        </w:rPr>
        <w:t>1133-1542</w:t>
      </w:r>
      <w:r w:rsidR="00FC3AD7">
        <w:rPr>
          <w:rFonts w:ascii="Times New Roman" w:hAnsi="Times New Roman" w:cs="Times New Roman"/>
          <w:bCs/>
          <w:sz w:val="24"/>
          <w:szCs w:val="24"/>
        </w:rPr>
        <w:t>.</w:t>
      </w:r>
      <w:r w:rsidR="00FC3AD7" w:rsidRPr="00FC3AD7">
        <w:rPr>
          <w:color w:val="231F20"/>
          <w:spacing w:val="15"/>
        </w:rPr>
        <w:t xml:space="preserve"> </w:t>
      </w:r>
      <w:r w:rsidR="00FC3AD7" w:rsidRPr="00FC3AD7">
        <w:rPr>
          <w:rFonts w:ascii="Times New Roman" w:hAnsi="Times New Roman" w:cs="Times New Roman"/>
          <w:bCs/>
          <w:sz w:val="24"/>
          <w:szCs w:val="24"/>
        </w:rPr>
        <w:t>DOI: http://doi.org/10.15581/012.29.002</w:t>
      </w:r>
      <w:r w:rsidR="00FC3AD7">
        <w:rPr>
          <w:rFonts w:ascii="Times New Roman" w:hAnsi="Times New Roman" w:cs="Times New Roman"/>
          <w:bCs/>
          <w:sz w:val="24"/>
          <w:szCs w:val="24"/>
        </w:rPr>
        <w:t>.</w:t>
      </w:r>
    </w:p>
    <w:p w14:paraId="29D0CA28" w14:textId="0D97A853" w:rsidR="00B130FC" w:rsidRPr="003B72A7" w:rsidRDefault="00B130FC" w:rsidP="00B130FC">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r w:rsidR="00482C59" w:rsidRPr="00482C59">
        <w:rPr>
          <w:rFonts w:ascii="Times New Roman" w:hAnsi="Times New Roman" w:cs="Times New Roman"/>
          <w:bCs/>
          <w:sz w:val="24"/>
          <w:szCs w:val="24"/>
          <w:lang w:val="es-ES_tradnl"/>
        </w:rPr>
        <w:t xml:space="preserve"> La revista</w:t>
      </w:r>
      <w:r w:rsidR="00482C59" w:rsidRPr="00482C59">
        <w:rPr>
          <w:rFonts w:ascii="Times New Roman" w:hAnsi="Times New Roman" w:cs="Times New Roman"/>
          <w:i/>
          <w:sz w:val="24"/>
          <w:szCs w:val="24"/>
        </w:rPr>
        <w:t xml:space="preserve"> </w:t>
      </w:r>
      <w:r w:rsidR="00482C59" w:rsidRPr="00482C59">
        <w:rPr>
          <w:rFonts w:ascii="Times New Roman" w:hAnsi="Times New Roman" w:cs="Times New Roman"/>
          <w:bCs/>
          <w:sz w:val="24"/>
          <w:szCs w:val="24"/>
          <w:lang w:val="es-ES_tradnl"/>
        </w:rPr>
        <w:t xml:space="preserve">cuenta con una Clasificación en CIRC 2023 de </w:t>
      </w:r>
      <w:r w:rsidR="00482C59">
        <w:rPr>
          <w:rFonts w:ascii="Times New Roman" w:hAnsi="Times New Roman" w:cs="Times New Roman"/>
          <w:bCs/>
          <w:sz w:val="24"/>
          <w:szCs w:val="24"/>
          <w:lang w:val="es-ES_tradnl"/>
        </w:rPr>
        <w:t>C</w:t>
      </w:r>
      <w:r w:rsidR="00482C59" w:rsidRPr="00482C59">
        <w:rPr>
          <w:rFonts w:ascii="Times New Roman" w:hAnsi="Times New Roman" w:cs="Times New Roman"/>
          <w:bCs/>
          <w:sz w:val="24"/>
          <w:szCs w:val="24"/>
          <w:lang w:val="es-ES_tradnl"/>
        </w:rPr>
        <w:t xml:space="preserve"> en Ciencias Humanas.</w:t>
      </w:r>
    </w:p>
    <w:p w14:paraId="165F068A" w14:textId="77777777" w:rsidR="00B130FC" w:rsidRPr="003B72A7" w:rsidRDefault="00B130FC" w:rsidP="00B130FC">
      <w:pPr>
        <w:jc w:val="both"/>
        <w:rPr>
          <w:rFonts w:ascii="Times New Roman" w:hAnsi="Times New Roman" w:cs="Times New Roman"/>
          <w:sz w:val="24"/>
          <w:szCs w:val="24"/>
        </w:rPr>
      </w:pPr>
    </w:p>
    <w:p w14:paraId="67C31FF8" w14:textId="60B36D84" w:rsidR="00316AB9" w:rsidRPr="003B72A7" w:rsidRDefault="00316AB9" w:rsidP="00316AB9">
      <w:pPr>
        <w:jc w:val="both"/>
        <w:rPr>
          <w:rFonts w:ascii="Times New Roman" w:hAnsi="Times New Roman" w:cs="Times New Roman"/>
          <w:sz w:val="24"/>
          <w:szCs w:val="24"/>
          <w:lang w:val="es-ES_tradnl"/>
        </w:rPr>
      </w:pPr>
      <w:r w:rsidRPr="00247349">
        <w:rPr>
          <w:rFonts w:ascii="Times New Roman" w:hAnsi="Times New Roman" w:cs="Times New Roman"/>
          <w:b/>
          <w:bCs/>
          <w:color w:val="000000" w:themeColor="text1"/>
          <w:sz w:val="24"/>
          <w:szCs w:val="24"/>
          <w:lang w:val="es-ES_tradnl"/>
        </w:rPr>
        <w:t>Doctores/</w:t>
      </w:r>
      <w:r w:rsidRPr="003B72A7">
        <w:rPr>
          <w:rFonts w:ascii="Times New Roman" w:hAnsi="Times New Roman" w:cs="Times New Roman"/>
          <w:b/>
          <w:bCs/>
          <w:sz w:val="24"/>
          <w:szCs w:val="24"/>
          <w:lang w:val="es-ES_tradnl"/>
        </w:rPr>
        <w:t>Doctorandos que han participado en programas de movilidad (2018–2023)</w:t>
      </w:r>
      <w:r w:rsidRPr="003B72A7">
        <w:rPr>
          <w:rFonts w:ascii="Times New Roman" w:hAnsi="Times New Roman" w:cs="Times New Roman"/>
          <w:sz w:val="24"/>
          <w:szCs w:val="24"/>
          <w:lang w:val="es-ES_tradnl"/>
        </w:rPr>
        <w:t>:</w:t>
      </w:r>
    </w:p>
    <w:p w14:paraId="341649B8" w14:textId="081098EF"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 xml:space="preserve">Nombre: </w:t>
      </w:r>
      <w:r w:rsidR="00E45C70" w:rsidRPr="00E45C70">
        <w:rPr>
          <w:rFonts w:ascii="Times New Roman" w:hAnsi="Times New Roman" w:cs="Times New Roman"/>
          <w:sz w:val="24"/>
          <w:szCs w:val="24"/>
        </w:rPr>
        <w:t>María Teresa de Luque Morales</w:t>
      </w:r>
    </w:p>
    <w:p w14:paraId="4E568AFE" w14:textId="7531F50E"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r w:rsidR="00E45C70" w:rsidRPr="00E45C70">
        <w:t xml:space="preserve"> </w:t>
      </w:r>
      <w:proofErr w:type="spellStart"/>
      <w:r w:rsidR="00E45C70" w:rsidRPr="00E45C70">
        <w:rPr>
          <w:rFonts w:ascii="Times New Roman" w:hAnsi="Times New Roman" w:cs="Times New Roman"/>
          <w:sz w:val="24"/>
          <w:szCs w:val="24"/>
          <w:lang w:val="es-ES_tradnl"/>
        </w:rPr>
        <w:t>Università</w:t>
      </w:r>
      <w:proofErr w:type="spellEnd"/>
      <w:r w:rsidR="00E45C70" w:rsidRPr="00E45C70">
        <w:rPr>
          <w:rFonts w:ascii="Times New Roman" w:hAnsi="Times New Roman" w:cs="Times New Roman"/>
          <w:sz w:val="24"/>
          <w:szCs w:val="24"/>
          <w:lang w:val="es-ES_tradnl"/>
        </w:rPr>
        <w:t xml:space="preserve"> La </w:t>
      </w:r>
      <w:proofErr w:type="spellStart"/>
      <w:r w:rsidR="00E45C70" w:rsidRPr="00E45C70">
        <w:rPr>
          <w:rFonts w:ascii="Times New Roman" w:hAnsi="Times New Roman" w:cs="Times New Roman"/>
          <w:sz w:val="24"/>
          <w:szCs w:val="24"/>
          <w:lang w:val="es-ES_tradnl"/>
        </w:rPr>
        <w:t>Sapienza</w:t>
      </w:r>
      <w:proofErr w:type="spellEnd"/>
      <w:r w:rsidR="00E45C70" w:rsidRPr="00E45C70">
        <w:rPr>
          <w:rFonts w:ascii="Times New Roman" w:hAnsi="Times New Roman" w:cs="Times New Roman"/>
          <w:sz w:val="24"/>
          <w:szCs w:val="24"/>
          <w:lang w:val="es-ES_tradnl"/>
        </w:rPr>
        <w:t>-Roma (Italia)</w:t>
      </w:r>
      <w:r w:rsidR="00E45C70">
        <w:rPr>
          <w:rFonts w:ascii="Times New Roman" w:hAnsi="Times New Roman" w:cs="Times New Roman"/>
          <w:sz w:val="24"/>
          <w:szCs w:val="24"/>
          <w:lang w:val="es-ES_tradnl"/>
        </w:rPr>
        <w:t>.</w:t>
      </w:r>
    </w:p>
    <w:p w14:paraId="7606A0F6" w14:textId="31FC7D31"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Organismo financiador:</w:t>
      </w:r>
      <w:r w:rsidR="00E45C70" w:rsidRPr="00E45C70">
        <w:t xml:space="preserve"> </w:t>
      </w:r>
      <w:r w:rsidR="00E45C70" w:rsidRPr="00E45C70">
        <w:rPr>
          <w:rFonts w:ascii="Times New Roman" w:hAnsi="Times New Roman" w:cs="Times New Roman"/>
          <w:sz w:val="24"/>
          <w:szCs w:val="24"/>
          <w:lang w:val="es-ES_tradnl"/>
        </w:rPr>
        <w:t xml:space="preserve">Obtención de la Ayuda de Movilidad Internacional para el Fomento de Tesis con Mención Internacional o en régimen de </w:t>
      </w:r>
      <w:proofErr w:type="spellStart"/>
      <w:r w:rsidR="00E45C70" w:rsidRPr="00E45C70">
        <w:rPr>
          <w:rFonts w:ascii="Times New Roman" w:hAnsi="Times New Roman" w:cs="Times New Roman"/>
          <w:sz w:val="24"/>
          <w:szCs w:val="24"/>
          <w:lang w:val="es-ES_tradnl"/>
        </w:rPr>
        <w:t>Cotutela</w:t>
      </w:r>
      <w:proofErr w:type="spellEnd"/>
      <w:r w:rsidR="00E45C70" w:rsidRPr="00E45C70">
        <w:rPr>
          <w:rFonts w:ascii="Times New Roman" w:hAnsi="Times New Roman" w:cs="Times New Roman"/>
          <w:sz w:val="24"/>
          <w:szCs w:val="24"/>
          <w:lang w:val="es-ES_tradnl"/>
        </w:rPr>
        <w:t>, ofertada por la Universidad de Córdoba, en la convocatoria 2019/2020</w:t>
      </w:r>
      <w:r w:rsidR="00E45C70">
        <w:rPr>
          <w:rFonts w:ascii="Times New Roman" w:hAnsi="Times New Roman" w:cs="Times New Roman"/>
          <w:sz w:val="24"/>
          <w:szCs w:val="24"/>
          <w:lang w:val="es-ES_tradnl"/>
        </w:rPr>
        <w:t>.</w:t>
      </w:r>
    </w:p>
    <w:p w14:paraId="335C21DF" w14:textId="5BE35388" w:rsidR="00316AB9"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Duración:</w:t>
      </w:r>
      <w:r w:rsidR="00E45C70">
        <w:rPr>
          <w:rFonts w:ascii="Times New Roman" w:hAnsi="Times New Roman" w:cs="Times New Roman"/>
          <w:sz w:val="24"/>
          <w:szCs w:val="24"/>
          <w:lang w:val="es-ES_tradnl"/>
        </w:rPr>
        <w:t xml:space="preserve"> 01/05/2021 a  31/07/2021</w:t>
      </w:r>
    </w:p>
    <w:p w14:paraId="5D615491" w14:textId="77777777" w:rsidR="00E45C70" w:rsidRDefault="00E45C70" w:rsidP="00316AB9">
      <w:pPr>
        <w:jc w:val="both"/>
        <w:rPr>
          <w:rFonts w:ascii="Times New Roman" w:hAnsi="Times New Roman" w:cs="Times New Roman"/>
          <w:sz w:val="24"/>
          <w:szCs w:val="24"/>
          <w:lang w:val="es-ES_tradnl"/>
        </w:rPr>
      </w:pPr>
    </w:p>
    <w:p w14:paraId="35A2DD40" w14:textId="77777777" w:rsidR="00E45C70" w:rsidRPr="00E45C70" w:rsidRDefault="00E45C70" w:rsidP="00E45C70">
      <w:pPr>
        <w:jc w:val="both"/>
        <w:rPr>
          <w:rFonts w:ascii="Times New Roman" w:hAnsi="Times New Roman" w:cs="Times New Roman"/>
          <w:sz w:val="24"/>
          <w:szCs w:val="24"/>
          <w:lang w:val="es-ES_tradnl"/>
        </w:rPr>
      </w:pPr>
      <w:r w:rsidRPr="00E45C70">
        <w:rPr>
          <w:rFonts w:ascii="Times New Roman" w:hAnsi="Times New Roman" w:cs="Times New Roman"/>
          <w:sz w:val="24"/>
          <w:szCs w:val="24"/>
          <w:lang w:val="es-ES_tradnl"/>
        </w:rPr>
        <w:t xml:space="preserve">Nombre: </w:t>
      </w:r>
      <w:r w:rsidRPr="00E45C70">
        <w:rPr>
          <w:rFonts w:ascii="Times New Roman" w:hAnsi="Times New Roman" w:cs="Times New Roman"/>
          <w:sz w:val="24"/>
          <w:szCs w:val="24"/>
        </w:rPr>
        <w:t>María Teresa de Luque Morales</w:t>
      </w:r>
    </w:p>
    <w:p w14:paraId="440E9E5E" w14:textId="5A08F765" w:rsidR="00E45C70" w:rsidRPr="00E45C70" w:rsidRDefault="00E45C70" w:rsidP="00E45C70">
      <w:pPr>
        <w:jc w:val="both"/>
        <w:rPr>
          <w:rFonts w:ascii="Times New Roman" w:hAnsi="Times New Roman" w:cs="Times New Roman"/>
          <w:sz w:val="24"/>
          <w:szCs w:val="24"/>
          <w:lang w:val="es-ES_tradnl"/>
        </w:rPr>
      </w:pPr>
      <w:r w:rsidRPr="00E45C70">
        <w:rPr>
          <w:rFonts w:ascii="Times New Roman" w:hAnsi="Times New Roman" w:cs="Times New Roman"/>
          <w:sz w:val="24"/>
          <w:szCs w:val="24"/>
          <w:lang w:val="es-ES_tradnl"/>
        </w:rPr>
        <w:t>Centro:</w:t>
      </w:r>
      <w:r w:rsidRPr="00E45C70">
        <w:t xml:space="preserve"> </w:t>
      </w:r>
      <w:proofErr w:type="spellStart"/>
      <w:r w:rsidRPr="00E45C70">
        <w:rPr>
          <w:rFonts w:ascii="Times New Roman" w:hAnsi="Times New Roman" w:cs="Times New Roman"/>
          <w:sz w:val="24"/>
          <w:szCs w:val="24"/>
          <w:lang w:val="es-ES_tradnl"/>
        </w:rPr>
        <w:t>Universiteit</w:t>
      </w:r>
      <w:proofErr w:type="spellEnd"/>
      <w:r w:rsidRPr="00E45C70">
        <w:rPr>
          <w:rFonts w:ascii="Times New Roman" w:hAnsi="Times New Roman" w:cs="Times New Roman"/>
          <w:sz w:val="24"/>
          <w:szCs w:val="24"/>
          <w:lang w:val="es-ES_tradnl"/>
        </w:rPr>
        <w:t xml:space="preserve"> </w:t>
      </w:r>
      <w:proofErr w:type="spellStart"/>
      <w:r w:rsidRPr="00E45C70">
        <w:rPr>
          <w:rFonts w:ascii="Times New Roman" w:hAnsi="Times New Roman" w:cs="Times New Roman"/>
          <w:sz w:val="24"/>
          <w:szCs w:val="24"/>
          <w:lang w:val="es-ES_tradnl"/>
        </w:rPr>
        <w:t>Gent</w:t>
      </w:r>
      <w:proofErr w:type="spellEnd"/>
      <w:r w:rsidRPr="00E45C70">
        <w:rPr>
          <w:rFonts w:ascii="Times New Roman" w:hAnsi="Times New Roman" w:cs="Times New Roman"/>
          <w:sz w:val="24"/>
          <w:szCs w:val="24"/>
          <w:lang w:val="es-ES_tradnl"/>
        </w:rPr>
        <w:t>- Gante (Bélgica).</w:t>
      </w:r>
    </w:p>
    <w:p w14:paraId="7FDE45E0" w14:textId="03B81CD7" w:rsidR="00E45C70" w:rsidRPr="00E45C70" w:rsidRDefault="00E45C70" w:rsidP="00E45C70">
      <w:pPr>
        <w:jc w:val="both"/>
        <w:rPr>
          <w:rFonts w:ascii="Times New Roman" w:hAnsi="Times New Roman" w:cs="Times New Roman"/>
          <w:sz w:val="24"/>
          <w:szCs w:val="24"/>
          <w:lang w:val="es-ES_tradnl"/>
        </w:rPr>
      </w:pPr>
      <w:r w:rsidRPr="00E45C70">
        <w:rPr>
          <w:rFonts w:ascii="Times New Roman" w:hAnsi="Times New Roman" w:cs="Times New Roman"/>
          <w:sz w:val="24"/>
          <w:szCs w:val="24"/>
          <w:lang w:val="es-ES_tradnl"/>
        </w:rPr>
        <w:t>Organismo financiador:</w:t>
      </w:r>
      <w:r w:rsidRPr="00E45C70">
        <w:t xml:space="preserve"> </w:t>
      </w:r>
      <w:r w:rsidRPr="00E45C70">
        <w:rPr>
          <w:rFonts w:ascii="Times New Roman" w:hAnsi="Times New Roman" w:cs="Times New Roman"/>
          <w:sz w:val="24"/>
          <w:szCs w:val="24"/>
          <w:lang w:val="es-ES_tradnl"/>
        </w:rPr>
        <w:t>EEBB FPU.</w:t>
      </w:r>
    </w:p>
    <w:p w14:paraId="0D2B9864" w14:textId="7CDF000A" w:rsidR="00E45C70" w:rsidRPr="00E45C70" w:rsidRDefault="00E45C70" w:rsidP="00E45C70">
      <w:pPr>
        <w:jc w:val="both"/>
        <w:rPr>
          <w:rFonts w:ascii="Times New Roman" w:hAnsi="Times New Roman" w:cs="Times New Roman"/>
          <w:sz w:val="24"/>
          <w:szCs w:val="24"/>
          <w:lang w:val="es-ES_tradnl"/>
        </w:rPr>
      </w:pPr>
      <w:r w:rsidRPr="00E45C70">
        <w:rPr>
          <w:rFonts w:ascii="Times New Roman" w:hAnsi="Times New Roman" w:cs="Times New Roman"/>
          <w:sz w:val="24"/>
          <w:szCs w:val="24"/>
          <w:lang w:val="es-ES_tradnl"/>
        </w:rPr>
        <w:t>Duración:</w:t>
      </w:r>
      <w:r w:rsidRPr="00E45C70">
        <w:t xml:space="preserve"> </w:t>
      </w:r>
      <w:r w:rsidRPr="00E45C70">
        <w:rPr>
          <w:rFonts w:ascii="Times New Roman" w:hAnsi="Times New Roman" w:cs="Times New Roman"/>
          <w:sz w:val="24"/>
          <w:szCs w:val="24"/>
          <w:lang w:val="es-ES_tradnl"/>
        </w:rPr>
        <w:t>15/02/2022</w:t>
      </w:r>
      <w:r>
        <w:rPr>
          <w:rFonts w:ascii="Times New Roman" w:hAnsi="Times New Roman" w:cs="Times New Roman"/>
          <w:sz w:val="24"/>
          <w:szCs w:val="24"/>
          <w:lang w:val="es-ES_tradnl"/>
        </w:rPr>
        <w:t xml:space="preserve"> a </w:t>
      </w:r>
      <w:r w:rsidRPr="00E45C70">
        <w:rPr>
          <w:rFonts w:ascii="Times New Roman" w:hAnsi="Times New Roman" w:cs="Times New Roman"/>
          <w:sz w:val="24"/>
          <w:szCs w:val="24"/>
          <w:lang w:val="es-ES_tradnl"/>
        </w:rPr>
        <w:t>17/05/2022</w:t>
      </w:r>
    </w:p>
    <w:p w14:paraId="79F630A3" w14:textId="77777777" w:rsidR="00E45C70" w:rsidRDefault="00E45C70" w:rsidP="00316AB9">
      <w:pPr>
        <w:jc w:val="both"/>
        <w:rPr>
          <w:rFonts w:ascii="Times New Roman" w:hAnsi="Times New Roman" w:cs="Times New Roman"/>
          <w:sz w:val="24"/>
          <w:szCs w:val="24"/>
          <w:lang w:val="es-ES_tradnl"/>
        </w:rPr>
      </w:pPr>
    </w:p>
    <w:p w14:paraId="3F0E53FC" w14:textId="77777777" w:rsidR="00E45C70" w:rsidRPr="00E45C70" w:rsidRDefault="00E45C70" w:rsidP="00E45C70">
      <w:pPr>
        <w:jc w:val="both"/>
        <w:rPr>
          <w:rFonts w:ascii="Times New Roman" w:hAnsi="Times New Roman" w:cs="Times New Roman"/>
          <w:sz w:val="24"/>
          <w:szCs w:val="24"/>
          <w:lang w:val="es-ES_tradnl"/>
        </w:rPr>
      </w:pPr>
      <w:r w:rsidRPr="00E45C70">
        <w:rPr>
          <w:rFonts w:ascii="Times New Roman" w:hAnsi="Times New Roman" w:cs="Times New Roman"/>
          <w:sz w:val="24"/>
          <w:szCs w:val="24"/>
          <w:lang w:val="es-ES_tradnl"/>
        </w:rPr>
        <w:lastRenderedPageBreak/>
        <w:t xml:space="preserve">Nombre: </w:t>
      </w:r>
      <w:r w:rsidRPr="00E45C70">
        <w:rPr>
          <w:rFonts w:ascii="Times New Roman" w:hAnsi="Times New Roman" w:cs="Times New Roman"/>
          <w:sz w:val="24"/>
          <w:szCs w:val="24"/>
        </w:rPr>
        <w:t>María Teresa de Luque Morales</w:t>
      </w:r>
    </w:p>
    <w:p w14:paraId="23B8C07E" w14:textId="38036477" w:rsidR="00E45C70" w:rsidRPr="00E45C70" w:rsidRDefault="00E45C70" w:rsidP="00E45C70">
      <w:pPr>
        <w:jc w:val="both"/>
        <w:rPr>
          <w:rFonts w:ascii="Times New Roman" w:hAnsi="Times New Roman" w:cs="Times New Roman"/>
          <w:sz w:val="24"/>
          <w:szCs w:val="24"/>
          <w:lang w:val="es-ES_tradnl"/>
        </w:rPr>
      </w:pPr>
      <w:r w:rsidRPr="00E45C70">
        <w:rPr>
          <w:rFonts w:ascii="Times New Roman" w:hAnsi="Times New Roman" w:cs="Times New Roman"/>
          <w:sz w:val="24"/>
          <w:szCs w:val="24"/>
          <w:lang w:val="es-ES_tradnl"/>
        </w:rPr>
        <w:t>Centro:</w:t>
      </w:r>
      <w:r w:rsidRPr="00E45C70">
        <w:t xml:space="preserve"> </w:t>
      </w:r>
      <w:r w:rsidRPr="00E45C70">
        <w:rPr>
          <w:rFonts w:ascii="Times New Roman" w:hAnsi="Times New Roman" w:cs="Times New Roman"/>
          <w:sz w:val="24"/>
          <w:szCs w:val="24"/>
          <w:lang w:val="es-ES_tradnl"/>
        </w:rPr>
        <w:t>Universidad Complutense de Madrid-Archivo Epigráfico de Hispania.</w:t>
      </w:r>
    </w:p>
    <w:p w14:paraId="01BD625E" w14:textId="2423D47D" w:rsidR="00E45C70" w:rsidRPr="00E45C70" w:rsidRDefault="00E45C70" w:rsidP="00E45C70">
      <w:pPr>
        <w:jc w:val="both"/>
        <w:rPr>
          <w:rFonts w:ascii="Times New Roman" w:hAnsi="Times New Roman" w:cs="Times New Roman"/>
          <w:sz w:val="24"/>
          <w:szCs w:val="24"/>
          <w:lang w:val="es-ES_tradnl"/>
        </w:rPr>
      </w:pPr>
      <w:r w:rsidRPr="00E45C70">
        <w:rPr>
          <w:rFonts w:ascii="Times New Roman" w:hAnsi="Times New Roman" w:cs="Times New Roman"/>
          <w:sz w:val="24"/>
          <w:szCs w:val="24"/>
          <w:lang w:val="es-ES_tradnl"/>
        </w:rPr>
        <w:t>Organismo financiador:</w:t>
      </w:r>
      <w:r w:rsidRPr="00E45C70">
        <w:t xml:space="preserve"> </w:t>
      </w:r>
      <w:r w:rsidRPr="00E45C70">
        <w:rPr>
          <w:rFonts w:ascii="Times New Roman" w:hAnsi="Times New Roman" w:cs="Times New Roman"/>
          <w:sz w:val="24"/>
          <w:szCs w:val="24"/>
          <w:lang w:val="es-ES_tradnl"/>
        </w:rPr>
        <w:t>EEBB FPU</w:t>
      </w:r>
    </w:p>
    <w:p w14:paraId="5973534A" w14:textId="27F0F355" w:rsidR="00E45C70" w:rsidRPr="00E45C70" w:rsidRDefault="00E45C70" w:rsidP="00E45C70">
      <w:pPr>
        <w:jc w:val="both"/>
        <w:rPr>
          <w:rFonts w:ascii="Times New Roman" w:hAnsi="Times New Roman" w:cs="Times New Roman"/>
          <w:sz w:val="24"/>
          <w:szCs w:val="24"/>
          <w:lang w:val="es-ES_tradnl"/>
        </w:rPr>
      </w:pPr>
      <w:r w:rsidRPr="00E45C70">
        <w:rPr>
          <w:rFonts w:ascii="Times New Roman" w:hAnsi="Times New Roman" w:cs="Times New Roman"/>
          <w:sz w:val="24"/>
          <w:szCs w:val="24"/>
          <w:lang w:val="es-ES_tradnl"/>
        </w:rPr>
        <w:t>Duración:</w:t>
      </w:r>
      <w:r>
        <w:rPr>
          <w:rFonts w:ascii="Times New Roman" w:hAnsi="Times New Roman" w:cs="Times New Roman"/>
          <w:sz w:val="24"/>
          <w:szCs w:val="24"/>
          <w:lang w:val="es-ES_tradnl"/>
        </w:rPr>
        <w:t xml:space="preserve"> </w:t>
      </w:r>
      <w:r w:rsidRPr="00E45C70">
        <w:rPr>
          <w:rFonts w:ascii="Times New Roman" w:hAnsi="Times New Roman" w:cs="Times New Roman"/>
          <w:sz w:val="24"/>
          <w:szCs w:val="24"/>
          <w:lang w:val="es-ES_tradnl"/>
        </w:rPr>
        <w:t>25/10/2022</w:t>
      </w:r>
      <w:r>
        <w:rPr>
          <w:rFonts w:ascii="Times New Roman" w:hAnsi="Times New Roman" w:cs="Times New Roman"/>
          <w:sz w:val="24"/>
          <w:szCs w:val="24"/>
          <w:lang w:val="es-ES_tradnl"/>
        </w:rPr>
        <w:t xml:space="preserve"> a </w:t>
      </w:r>
      <w:r w:rsidRPr="00E45C70">
        <w:rPr>
          <w:rFonts w:ascii="Times New Roman" w:hAnsi="Times New Roman" w:cs="Times New Roman"/>
          <w:sz w:val="24"/>
          <w:szCs w:val="24"/>
          <w:lang w:val="es-ES_tradnl"/>
        </w:rPr>
        <w:t>10/12/2022</w:t>
      </w:r>
    </w:p>
    <w:p w14:paraId="5B34714F" w14:textId="77777777" w:rsidR="00E45C70" w:rsidRPr="003B72A7" w:rsidRDefault="00E45C70" w:rsidP="00316AB9">
      <w:pPr>
        <w:jc w:val="both"/>
        <w:rPr>
          <w:rFonts w:ascii="Times New Roman" w:hAnsi="Times New Roman" w:cs="Times New Roman"/>
          <w:sz w:val="24"/>
          <w:szCs w:val="24"/>
          <w:lang w:val="es-ES_tradnl"/>
        </w:rPr>
      </w:pPr>
    </w:p>
    <w:p w14:paraId="05061244" w14:textId="4005E8FD" w:rsidR="00316AB9"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 xml:space="preserve">Estudiantes en </w:t>
      </w:r>
      <w:proofErr w:type="spellStart"/>
      <w:r w:rsidRPr="003B72A7">
        <w:rPr>
          <w:rFonts w:ascii="Times New Roman" w:hAnsi="Times New Roman" w:cs="Times New Roman"/>
          <w:b/>
          <w:bCs/>
          <w:sz w:val="24"/>
          <w:szCs w:val="24"/>
          <w:lang w:val="es-ES_tradnl"/>
        </w:rPr>
        <w:t>co</w:t>
      </w:r>
      <w:proofErr w:type="spellEnd"/>
      <w:r w:rsidRPr="003B72A7">
        <w:rPr>
          <w:rFonts w:ascii="Times New Roman" w:hAnsi="Times New Roman" w:cs="Times New Roman"/>
          <w:b/>
          <w:bCs/>
          <w:sz w:val="24"/>
          <w:szCs w:val="24"/>
          <w:lang w:val="es-ES_tradnl"/>
        </w:rPr>
        <w:t>-tutela e institución asociada</w:t>
      </w:r>
      <w:r w:rsidR="00316AB9" w:rsidRPr="003B72A7">
        <w:rPr>
          <w:rFonts w:ascii="Times New Roman" w:hAnsi="Times New Roman" w:cs="Times New Roman"/>
          <w:sz w:val="24"/>
          <w:szCs w:val="24"/>
          <w:lang w:val="es-ES_tradnl"/>
        </w:rPr>
        <w:t>:</w:t>
      </w:r>
    </w:p>
    <w:p w14:paraId="01EADDC0" w14:textId="11ECFF61" w:rsidR="00316AB9"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Estudiante</w:t>
      </w:r>
      <w:r w:rsidR="00316AB9" w:rsidRPr="003B72A7">
        <w:rPr>
          <w:rFonts w:ascii="Times New Roman" w:hAnsi="Times New Roman" w:cs="Times New Roman"/>
          <w:sz w:val="24"/>
          <w:szCs w:val="24"/>
          <w:lang w:val="es-ES_tradnl"/>
        </w:rPr>
        <w:t>:</w:t>
      </w:r>
    </w:p>
    <w:p w14:paraId="4DFB8636" w14:textId="72621C3D"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Institución:</w:t>
      </w:r>
    </w:p>
    <w:p w14:paraId="36B52400" w14:textId="479AC139" w:rsidR="00797902"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p>
    <w:p w14:paraId="49C272DF" w14:textId="4300506B" w:rsidR="00797902"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 xml:space="preserve">Situación de la tesis: </w:t>
      </w:r>
      <w:r w:rsidR="00172D0A" w:rsidRPr="003B72A7">
        <w:rPr>
          <w:rFonts w:ascii="Times New Roman" w:hAnsi="Times New Roman" w:cs="Times New Roman"/>
          <w:sz w:val="24"/>
          <w:szCs w:val="24"/>
          <w:lang w:val="es-ES_tradnl"/>
        </w:rPr>
        <w:t>Finalizada</w:t>
      </w:r>
      <w:r w:rsidRPr="003B72A7">
        <w:rPr>
          <w:rFonts w:ascii="Times New Roman" w:hAnsi="Times New Roman" w:cs="Times New Roman"/>
          <w:sz w:val="24"/>
          <w:szCs w:val="24"/>
          <w:lang w:val="es-ES_tradnl"/>
        </w:rPr>
        <w:t>/En proceso</w:t>
      </w:r>
    </w:p>
    <w:p w14:paraId="5AE1AC2C" w14:textId="22657048"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b/>
          <w:bCs/>
          <w:color w:val="000000" w:themeColor="text1"/>
          <w:sz w:val="24"/>
          <w:szCs w:val="24"/>
          <w:lang w:val="es-ES_tradnl"/>
        </w:rPr>
        <w:t>Estancias docentes de Doctorado en otras instituciones (incluidas conferencias)</w:t>
      </w:r>
      <w:r w:rsidRPr="00DC7BFB">
        <w:rPr>
          <w:rFonts w:ascii="Times New Roman" w:hAnsi="Times New Roman" w:cs="Times New Roman"/>
          <w:color w:val="000000" w:themeColor="text1"/>
          <w:sz w:val="24"/>
          <w:szCs w:val="24"/>
          <w:lang w:val="es-ES_tradnl"/>
        </w:rPr>
        <w:t>:</w:t>
      </w:r>
    </w:p>
    <w:p w14:paraId="15C0AD90" w14:textId="1BCF3D43"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Institución: </w:t>
      </w:r>
    </w:p>
    <w:p w14:paraId="26AFEFEF" w14:textId="66CC7051"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Tipo (estancia o conferencia):</w:t>
      </w:r>
    </w:p>
    <w:p w14:paraId="25E47CD9" w14:textId="46946E87"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Tema o título: </w:t>
      </w:r>
    </w:p>
    <w:p w14:paraId="2FE59BEE" w14:textId="6BC49B6F"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Fecha:</w:t>
      </w:r>
    </w:p>
    <w:p w14:paraId="1D990F5E" w14:textId="77777777" w:rsidR="008F74D9" w:rsidRPr="003B72A7" w:rsidRDefault="008F74D9" w:rsidP="005E1CA8">
      <w:pPr>
        <w:rPr>
          <w:rFonts w:ascii="Times New Roman" w:hAnsi="Times New Roman" w:cs="Times New Roman"/>
          <w:sz w:val="24"/>
          <w:szCs w:val="24"/>
          <w:lang w:val="es-ES_tradnl"/>
        </w:rPr>
      </w:pPr>
    </w:p>
    <w:p w14:paraId="46557D3E" w14:textId="77777777" w:rsidR="005E1CA8" w:rsidRPr="003B72A7" w:rsidRDefault="005E1CA8" w:rsidP="005E1CA8">
      <w:pPr>
        <w:rPr>
          <w:rFonts w:ascii="Times New Roman" w:hAnsi="Times New Roman" w:cs="Times New Roman"/>
          <w:sz w:val="24"/>
          <w:szCs w:val="24"/>
          <w:lang w:val="es-ES_tradnl"/>
        </w:rPr>
      </w:pPr>
    </w:p>
    <w:p w14:paraId="58B29681" w14:textId="77777777" w:rsidR="005E1CA8" w:rsidRPr="003B72A7" w:rsidRDefault="005E1CA8" w:rsidP="005E1CA8">
      <w:pPr>
        <w:rPr>
          <w:rFonts w:ascii="Times New Roman" w:hAnsi="Times New Roman" w:cs="Times New Roman"/>
          <w:sz w:val="24"/>
          <w:szCs w:val="24"/>
          <w:lang w:val="es-ES_tradnl"/>
        </w:rPr>
      </w:pPr>
    </w:p>
    <w:sectPr w:rsidR="005E1CA8" w:rsidRPr="003B72A7" w:rsidSect="008F74D9">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2263" w14:textId="77777777" w:rsidR="00723D8E" w:rsidRDefault="00723D8E" w:rsidP="00F745DA">
      <w:pPr>
        <w:spacing w:after="0" w:line="240" w:lineRule="auto"/>
      </w:pPr>
      <w:r>
        <w:separator/>
      </w:r>
    </w:p>
  </w:endnote>
  <w:endnote w:type="continuationSeparator" w:id="0">
    <w:p w14:paraId="4B02F785" w14:textId="77777777" w:rsidR="00723D8E" w:rsidRDefault="00723D8E" w:rsidP="00F7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4B351" w14:textId="77777777" w:rsidR="00723D8E" w:rsidRDefault="00723D8E" w:rsidP="00F745DA">
      <w:pPr>
        <w:spacing w:after="0" w:line="240" w:lineRule="auto"/>
      </w:pPr>
      <w:r>
        <w:separator/>
      </w:r>
    </w:p>
  </w:footnote>
  <w:footnote w:type="continuationSeparator" w:id="0">
    <w:p w14:paraId="45EAC109" w14:textId="77777777" w:rsidR="00723D8E" w:rsidRDefault="00723D8E" w:rsidP="00F745DA">
      <w:pPr>
        <w:spacing w:after="0" w:line="240" w:lineRule="auto"/>
      </w:pPr>
      <w:r>
        <w:continuationSeparator/>
      </w:r>
    </w:p>
  </w:footnote>
  <w:footnote w:id="1">
    <w:p w14:paraId="0C7C2E70" w14:textId="1FA94AFE" w:rsidR="00F745DA" w:rsidRPr="003B72A7" w:rsidRDefault="00F745DA" w:rsidP="00F745DA">
      <w:pPr>
        <w:pStyle w:val="Textonotapie"/>
        <w:jc w:val="both"/>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lang w:val="en-GB"/>
        </w:rPr>
        <w:t xml:space="preserve"> Formato para libro: Guillory, John. 2022 </w:t>
      </w:r>
      <w:r w:rsidRPr="003B72A7">
        <w:rPr>
          <w:rFonts w:ascii="Times New Roman" w:hAnsi="Times New Roman" w:cs="Times New Roman"/>
          <w:i/>
          <w:iCs/>
          <w:lang w:val="en-GB"/>
        </w:rPr>
        <w:t>Professing Criticism: Essays on the Organization of Literary Study</w:t>
      </w:r>
      <w:r w:rsidRPr="003B72A7">
        <w:rPr>
          <w:rFonts w:ascii="Times New Roman" w:hAnsi="Times New Roman" w:cs="Times New Roman"/>
          <w:lang w:val="en-GB"/>
        </w:rPr>
        <w:t xml:space="preserve"> (Chicago: The University of Chicago Press). </w:t>
      </w:r>
      <w:r w:rsidRPr="003B72A7">
        <w:rPr>
          <w:rFonts w:ascii="Times New Roman" w:hAnsi="Times New Roman" w:cs="Times New Roman"/>
        </w:rPr>
        <w:t>ISBN: 978-0-226-8219-0.</w:t>
      </w:r>
    </w:p>
    <w:p w14:paraId="154CEF14" w14:textId="655DEFF2"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capítulo de libro: Montero Reguera, José. 2006. “Luis Astrana Marín: traductor de Shakespeare y biógrafo de Cervantes”, en </w:t>
      </w:r>
      <w:r w:rsidRPr="003B72A7">
        <w:rPr>
          <w:rFonts w:ascii="Times New Roman" w:hAnsi="Times New Roman" w:cs="Times New Roman"/>
          <w:i/>
          <w:iCs/>
        </w:rPr>
        <w:t>Entre Cervantes y Shakespeare: Sendas del Renacimiento</w:t>
      </w:r>
      <w:r w:rsidRPr="003B72A7">
        <w:rPr>
          <w:rFonts w:ascii="Times New Roman" w:hAnsi="Times New Roman" w:cs="Times New Roman"/>
        </w:rPr>
        <w:t>, Zenón Luis-Martínez y Luis Gómez Canseco, eds. (Newark: Juan de la Cuesta), pp. 113-139. ISBN: 1-58871-104-8.</w:t>
      </w:r>
    </w:p>
    <w:p w14:paraId="0BAD5DCF" w14:textId="38A22DAB"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artículo en revista: </w:t>
      </w:r>
      <w:r w:rsidR="00952C21" w:rsidRPr="003B72A7">
        <w:rPr>
          <w:rFonts w:ascii="Times New Roman" w:hAnsi="Times New Roman" w:cs="Times New Roman"/>
        </w:rPr>
        <w:t xml:space="preserve">Díaz Alarcón, Soledad. 2021. “Literatura como contrapoder: la construcción identitaria femenina en la obra de escritoras franco-magrebíes”, </w:t>
      </w:r>
      <w:r w:rsidR="00952C21" w:rsidRPr="003B72A7">
        <w:rPr>
          <w:rFonts w:ascii="Times New Roman" w:hAnsi="Times New Roman" w:cs="Times New Roman"/>
          <w:i/>
          <w:iCs/>
        </w:rPr>
        <w:t>Anales de filología francesa</w:t>
      </w:r>
      <w:r w:rsidR="00952C21" w:rsidRPr="003B72A7">
        <w:rPr>
          <w:rFonts w:ascii="Times New Roman" w:hAnsi="Times New Roman" w:cs="Times New Roman"/>
        </w:rPr>
        <w:t xml:space="preserve">, 29, pp. 619-643. ISSN:  1989-4678. DOI: </w:t>
      </w:r>
      <w:hyperlink r:id="rId1" w:history="1">
        <w:r w:rsidR="00952C21" w:rsidRPr="003B72A7">
          <w:rPr>
            <w:rStyle w:val="Hipervnculo"/>
            <w:rFonts w:ascii="Times New Roman" w:hAnsi="Times New Roman" w:cs="Times New Roman"/>
          </w:rPr>
          <w:t>https://doi.org/10.6018/analesff.476961</w:t>
        </w:r>
      </w:hyperlink>
      <w:r w:rsidR="00952C21" w:rsidRPr="003B72A7">
        <w:rPr>
          <w:rFonts w:ascii="Times New Roman" w:hAnsi="Times New Roman" w:cs="Times New Roman"/>
        </w:rPr>
        <w:t>.</w:t>
      </w:r>
    </w:p>
    <w:p w14:paraId="7093BCDC" w14:textId="5CDFC290" w:rsidR="00952C21" w:rsidRPr="003B72A7" w:rsidRDefault="00952C21" w:rsidP="00F745DA">
      <w:pPr>
        <w:pStyle w:val="Textonotapie"/>
        <w:jc w:val="both"/>
        <w:rPr>
          <w:rFonts w:ascii="Times New Roman" w:hAnsi="Times New Roman" w:cs="Times New Roman"/>
        </w:rPr>
      </w:pPr>
      <w:r w:rsidRPr="003B72A7">
        <w:rPr>
          <w:rFonts w:ascii="Times New Roman" w:hAnsi="Times New Roman" w:cs="Times New Roman"/>
        </w:rPr>
        <w:t>Para otros formatos, adáptense los anteriores en la medida de lo posible.</w:t>
      </w:r>
    </w:p>
  </w:footnote>
  <w:footnote w:id="2">
    <w:p w14:paraId="6B9962A8" w14:textId="161C989D"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3">
    <w:p w14:paraId="108AEAC0" w14:textId="77777777" w:rsidR="00B130FC" w:rsidRPr="003B72A7" w:rsidRDefault="00B130FC" w:rsidP="00B130FC">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4">
    <w:p w14:paraId="26AC31F3" w14:textId="77777777" w:rsidR="00B130FC" w:rsidRPr="003B72A7" w:rsidRDefault="00B130FC" w:rsidP="00B130FC">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5">
    <w:p w14:paraId="370503C8" w14:textId="77777777" w:rsidR="00B130FC" w:rsidRPr="003B72A7" w:rsidRDefault="00B130FC" w:rsidP="00B130FC">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6">
    <w:p w14:paraId="7F73632F" w14:textId="77777777" w:rsidR="003E61E0" w:rsidRPr="003B72A7" w:rsidRDefault="003E61E0" w:rsidP="003E61E0">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7">
    <w:p w14:paraId="7B7243C1" w14:textId="77777777" w:rsidR="00B130FC" w:rsidRPr="003B72A7" w:rsidRDefault="00B130FC" w:rsidP="00B130FC">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7768B"/>
    <w:multiLevelType w:val="hybridMultilevel"/>
    <w:tmpl w:val="27F08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D0459F"/>
    <w:multiLevelType w:val="hybridMultilevel"/>
    <w:tmpl w:val="4CACD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A93F8D"/>
    <w:multiLevelType w:val="hybridMultilevel"/>
    <w:tmpl w:val="A95A6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E64F72"/>
    <w:multiLevelType w:val="hybridMultilevel"/>
    <w:tmpl w:val="292CF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85117851">
    <w:abstractNumId w:val="1"/>
  </w:num>
  <w:num w:numId="2" w16cid:durableId="503015850">
    <w:abstractNumId w:val="2"/>
  </w:num>
  <w:num w:numId="3" w16cid:durableId="30691334">
    <w:abstractNumId w:val="3"/>
  </w:num>
  <w:num w:numId="4" w16cid:durableId="21712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B25"/>
    <w:rsid w:val="0001722C"/>
    <w:rsid w:val="0002133D"/>
    <w:rsid w:val="0005063A"/>
    <w:rsid w:val="001207D8"/>
    <w:rsid w:val="00130F87"/>
    <w:rsid w:val="0013727F"/>
    <w:rsid w:val="00172D0A"/>
    <w:rsid w:val="00175EB3"/>
    <w:rsid w:val="001B3EE9"/>
    <w:rsid w:val="001B4966"/>
    <w:rsid w:val="00247349"/>
    <w:rsid w:val="00285DD7"/>
    <w:rsid w:val="00291C1E"/>
    <w:rsid w:val="00296B84"/>
    <w:rsid w:val="002A7041"/>
    <w:rsid w:val="002F5B0B"/>
    <w:rsid w:val="003115D1"/>
    <w:rsid w:val="00316AB9"/>
    <w:rsid w:val="00324B8B"/>
    <w:rsid w:val="00342854"/>
    <w:rsid w:val="003625C0"/>
    <w:rsid w:val="003B72A7"/>
    <w:rsid w:val="003D11B7"/>
    <w:rsid w:val="003E61E0"/>
    <w:rsid w:val="00440801"/>
    <w:rsid w:val="00482C59"/>
    <w:rsid w:val="00483AFC"/>
    <w:rsid w:val="004B33BA"/>
    <w:rsid w:val="004C75D2"/>
    <w:rsid w:val="0050242F"/>
    <w:rsid w:val="00510827"/>
    <w:rsid w:val="00512EB5"/>
    <w:rsid w:val="00521F57"/>
    <w:rsid w:val="005E1CA8"/>
    <w:rsid w:val="006029A5"/>
    <w:rsid w:val="00614FAE"/>
    <w:rsid w:val="00616A13"/>
    <w:rsid w:val="006402AA"/>
    <w:rsid w:val="00690CD5"/>
    <w:rsid w:val="006F5FE6"/>
    <w:rsid w:val="00723D8E"/>
    <w:rsid w:val="00723F02"/>
    <w:rsid w:val="00797902"/>
    <w:rsid w:val="0088011A"/>
    <w:rsid w:val="00884571"/>
    <w:rsid w:val="008B6618"/>
    <w:rsid w:val="008B7ACE"/>
    <w:rsid w:val="008F74D9"/>
    <w:rsid w:val="0090209D"/>
    <w:rsid w:val="00934464"/>
    <w:rsid w:val="00952C21"/>
    <w:rsid w:val="00976D66"/>
    <w:rsid w:val="0098283A"/>
    <w:rsid w:val="0099428A"/>
    <w:rsid w:val="009C5E5D"/>
    <w:rsid w:val="009D5701"/>
    <w:rsid w:val="009E703E"/>
    <w:rsid w:val="00A831AD"/>
    <w:rsid w:val="00B01F94"/>
    <w:rsid w:val="00B05E65"/>
    <w:rsid w:val="00B130FC"/>
    <w:rsid w:val="00B64486"/>
    <w:rsid w:val="00B67451"/>
    <w:rsid w:val="00C14EAE"/>
    <w:rsid w:val="00C41C1E"/>
    <w:rsid w:val="00C62EDE"/>
    <w:rsid w:val="00CA6DC7"/>
    <w:rsid w:val="00CA7680"/>
    <w:rsid w:val="00CC0590"/>
    <w:rsid w:val="00CF597D"/>
    <w:rsid w:val="00D34B6F"/>
    <w:rsid w:val="00D75522"/>
    <w:rsid w:val="00DC7BFB"/>
    <w:rsid w:val="00DD75C8"/>
    <w:rsid w:val="00E04076"/>
    <w:rsid w:val="00E45C70"/>
    <w:rsid w:val="00E64B25"/>
    <w:rsid w:val="00ED13C0"/>
    <w:rsid w:val="00EE1717"/>
    <w:rsid w:val="00F241CB"/>
    <w:rsid w:val="00F27929"/>
    <w:rsid w:val="00F44EE0"/>
    <w:rsid w:val="00F745DA"/>
    <w:rsid w:val="00F84973"/>
    <w:rsid w:val="00F92B28"/>
    <w:rsid w:val="00FA6018"/>
    <w:rsid w:val="00FC01FB"/>
    <w:rsid w:val="00FC3AD7"/>
    <w:rsid w:val="00FE0B4C"/>
    <w:rsid w:val="00FF28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AA8E"/>
  <w15:docId w15:val="{66EF30F9-6B09-3247-9546-A258A20B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D13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0106510175msonormal">
    <w:name w:val="yiv0106510175msonormal"/>
    <w:basedOn w:val="Normal"/>
    <w:rsid w:val="005E1C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E703E"/>
    <w:rPr>
      <w:sz w:val="16"/>
      <w:szCs w:val="16"/>
    </w:rPr>
  </w:style>
  <w:style w:type="paragraph" w:styleId="Textocomentario">
    <w:name w:val="annotation text"/>
    <w:basedOn w:val="Normal"/>
    <w:link w:val="TextocomentarioCar"/>
    <w:uiPriority w:val="99"/>
    <w:semiHidden/>
    <w:unhideWhenUsed/>
    <w:rsid w:val="009E70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703E"/>
    <w:rPr>
      <w:sz w:val="20"/>
      <w:szCs w:val="20"/>
    </w:rPr>
  </w:style>
  <w:style w:type="paragraph" w:styleId="Asuntodelcomentario">
    <w:name w:val="annotation subject"/>
    <w:basedOn w:val="Textocomentario"/>
    <w:next w:val="Textocomentario"/>
    <w:link w:val="AsuntodelcomentarioCar"/>
    <w:uiPriority w:val="99"/>
    <w:semiHidden/>
    <w:unhideWhenUsed/>
    <w:rsid w:val="009E703E"/>
    <w:rPr>
      <w:b/>
      <w:bCs/>
    </w:rPr>
  </w:style>
  <w:style w:type="character" w:customStyle="1" w:styleId="AsuntodelcomentarioCar">
    <w:name w:val="Asunto del comentario Car"/>
    <w:basedOn w:val="TextocomentarioCar"/>
    <w:link w:val="Asuntodelcomentario"/>
    <w:uiPriority w:val="99"/>
    <w:semiHidden/>
    <w:rsid w:val="009E703E"/>
    <w:rPr>
      <w:b/>
      <w:bCs/>
      <w:sz w:val="20"/>
      <w:szCs w:val="20"/>
    </w:rPr>
  </w:style>
  <w:style w:type="paragraph" w:styleId="Textodeglobo">
    <w:name w:val="Balloon Text"/>
    <w:basedOn w:val="Normal"/>
    <w:link w:val="TextodegloboCar"/>
    <w:uiPriority w:val="99"/>
    <w:semiHidden/>
    <w:unhideWhenUsed/>
    <w:rsid w:val="009E70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03E"/>
    <w:rPr>
      <w:rFonts w:ascii="Segoe UI" w:hAnsi="Segoe UI" w:cs="Segoe UI"/>
      <w:sz w:val="18"/>
      <w:szCs w:val="18"/>
    </w:rPr>
  </w:style>
  <w:style w:type="paragraph" w:styleId="Prrafodelista">
    <w:name w:val="List Paragraph"/>
    <w:basedOn w:val="Normal"/>
    <w:uiPriority w:val="34"/>
    <w:qFormat/>
    <w:rsid w:val="006402AA"/>
    <w:pPr>
      <w:ind w:left="720"/>
      <w:contextualSpacing/>
    </w:pPr>
  </w:style>
  <w:style w:type="paragraph" w:styleId="Revisin">
    <w:name w:val="Revision"/>
    <w:hidden/>
    <w:uiPriority w:val="99"/>
    <w:semiHidden/>
    <w:rsid w:val="00291C1E"/>
    <w:pPr>
      <w:spacing w:after="0" w:line="240" w:lineRule="auto"/>
    </w:pPr>
  </w:style>
  <w:style w:type="paragraph" w:styleId="Textonotapie">
    <w:name w:val="footnote text"/>
    <w:basedOn w:val="Normal"/>
    <w:link w:val="TextonotapieCar"/>
    <w:uiPriority w:val="99"/>
    <w:semiHidden/>
    <w:unhideWhenUsed/>
    <w:rsid w:val="00F745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45DA"/>
    <w:rPr>
      <w:sz w:val="20"/>
      <w:szCs w:val="20"/>
    </w:rPr>
  </w:style>
  <w:style w:type="character" w:styleId="Refdenotaalpie">
    <w:name w:val="footnote reference"/>
    <w:basedOn w:val="Fuentedeprrafopredeter"/>
    <w:uiPriority w:val="99"/>
    <w:semiHidden/>
    <w:unhideWhenUsed/>
    <w:rsid w:val="00F745DA"/>
    <w:rPr>
      <w:vertAlign w:val="superscript"/>
    </w:rPr>
  </w:style>
  <w:style w:type="character" w:styleId="Hipervnculo">
    <w:name w:val="Hyperlink"/>
    <w:basedOn w:val="Fuentedeprrafopredeter"/>
    <w:uiPriority w:val="99"/>
    <w:unhideWhenUsed/>
    <w:rsid w:val="00952C21"/>
    <w:rPr>
      <w:color w:val="0563C1" w:themeColor="hyperlink"/>
      <w:u w:val="single"/>
    </w:rPr>
  </w:style>
  <w:style w:type="character" w:customStyle="1" w:styleId="Mencinsinresolver1">
    <w:name w:val="Mención sin resolver1"/>
    <w:basedOn w:val="Fuentedeprrafopredeter"/>
    <w:uiPriority w:val="99"/>
    <w:semiHidden/>
    <w:unhideWhenUsed/>
    <w:rsid w:val="00952C21"/>
    <w:rPr>
      <w:color w:val="605E5C"/>
      <w:shd w:val="clear" w:color="auto" w:fill="E1DFDD"/>
    </w:rPr>
  </w:style>
  <w:style w:type="character" w:customStyle="1" w:styleId="Ttulo1Car">
    <w:name w:val="Título 1 Car"/>
    <w:basedOn w:val="Fuentedeprrafopredeter"/>
    <w:link w:val="Ttulo1"/>
    <w:uiPriority w:val="9"/>
    <w:rsid w:val="00ED13C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3573">
      <w:bodyDiv w:val="1"/>
      <w:marLeft w:val="0"/>
      <w:marRight w:val="0"/>
      <w:marTop w:val="0"/>
      <w:marBottom w:val="0"/>
      <w:divBdr>
        <w:top w:val="none" w:sz="0" w:space="0" w:color="auto"/>
        <w:left w:val="none" w:sz="0" w:space="0" w:color="auto"/>
        <w:bottom w:val="none" w:sz="0" w:space="0" w:color="auto"/>
        <w:right w:val="none" w:sz="0" w:space="0" w:color="auto"/>
      </w:divBdr>
    </w:div>
    <w:div w:id="401373990">
      <w:bodyDiv w:val="1"/>
      <w:marLeft w:val="0"/>
      <w:marRight w:val="0"/>
      <w:marTop w:val="0"/>
      <w:marBottom w:val="0"/>
      <w:divBdr>
        <w:top w:val="none" w:sz="0" w:space="0" w:color="auto"/>
        <w:left w:val="none" w:sz="0" w:space="0" w:color="auto"/>
        <w:bottom w:val="none" w:sz="0" w:space="0" w:color="auto"/>
        <w:right w:val="none" w:sz="0" w:space="0" w:color="auto"/>
      </w:divBdr>
    </w:div>
    <w:div w:id="1147820832">
      <w:bodyDiv w:val="1"/>
      <w:marLeft w:val="0"/>
      <w:marRight w:val="0"/>
      <w:marTop w:val="0"/>
      <w:marBottom w:val="0"/>
      <w:divBdr>
        <w:top w:val="none" w:sz="0" w:space="0" w:color="auto"/>
        <w:left w:val="none" w:sz="0" w:space="0" w:color="auto"/>
        <w:bottom w:val="none" w:sz="0" w:space="0" w:color="auto"/>
        <w:right w:val="none" w:sz="0" w:space="0" w:color="auto"/>
      </w:divBdr>
    </w:div>
    <w:div w:id="1437555748">
      <w:bodyDiv w:val="1"/>
      <w:marLeft w:val="0"/>
      <w:marRight w:val="0"/>
      <w:marTop w:val="0"/>
      <w:marBottom w:val="0"/>
      <w:divBdr>
        <w:top w:val="none" w:sz="0" w:space="0" w:color="auto"/>
        <w:left w:val="none" w:sz="0" w:space="0" w:color="auto"/>
        <w:bottom w:val="none" w:sz="0" w:space="0" w:color="auto"/>
        <w:right w:val="none" w:sz="0" w:space="0" w:color="auto"/>
      </w:divBdr>
      <w:divsChild>
        <w:div w:id="51269756">
          <w:marLeft w:val="0"/>
          <w:marRight w:val="0"/>
          <w:marTop w:val="0"/>
          <w:marBottom w:val="0"/>
          <w:divBdr>
            <w:top w:val="none" w:sz="0" w:space="0" w:color="auto"/>
            <w:left w:val="none" w:sz="0" w:space="0" w:color="auto"/>
            <w:bottom w:val="none" w:sz="0" w:space="0" w:color="auto"/>
            <w:right w:val="none" w:sz="0" w:space="0" w:color="auto"/>
          </w:divBdr>
          <w:divsChild>
            <w:div w:id="1197893599">
              <w:marLeft w:val="0"/>
              <w:marRight w:val="0"/>
              <w:marTop w:val="0"/>
              <w:marBottom w:val="0"/>
              <w:divBdr>
                <w:top w:val="none" w:sz="0" w:space="0" w:color="auto"/>
                <w:left w:val="none" w:sz="0" w:space="0" w:color="auto"/>
                <w:bottom w:val="none" w:sz="0" w:space="0" w:color="auto"/>
                <w:right w:val="none" w:sz="0" w:space="0" w:color="auto"/>
              </w:divBdr>
              <w:divsChild>
                <w:div w:id="704528854">
                  <w:marLeft w:val="0"/>
                  <w:marRight w:val="0"/>
                  <w:marTop w:val="0"/>
                  <w:marBottom w:val="0"/>
                  <w:divBdr>
                    <w:top w:val="none" w:sz="0" w:space="0" w:color="auto"/>
                    <w:left w:val="none" w:sz="0" w:space="0" w:color="auto"/>
                    <w:bottom w:val="none" w:sz="0" w:space="0" w:color="auto"/>
                    <w:right w:val="none" w:sz="0" w:space="0" w:color="auto"/>
                  </w:divBdr>
                  <w:divsChild>
                    <w:div w:id="1622224176">
                      <w:marLeft w:val="0"/>
                      <w:marRight w:val="0"/>
                      <w:marTop w:val="0"/>
                      <w:marBottom w:val="0"/>
                      <w:divBdr>
                        <w:top w:val="none" w:sz="0" w:space="0" w:color="auto"/>
                        <w:left w:val="none" w:sz="0" w:space="0" w:color="auto"/>
                        <w:bottom w:val="none" w:sz="0" w:space="0" w:color="auto"/>
                        <w:right w:val="none" w:sz="0" w:space="0" w:color="auto"/>
                      </w:divBdr>
                      <w:divsChild>
                        <w:div w:id="784809630">
                          <w:marLeft w:val="0"/>
                          <w:marRight w:val="0"/>
                          <w:marTop w:val="0"/>
                          <w:marBottom w:val="0"/>
                          <w:divBdr>
                            <w:top w:val="none" w:sz="0" w:space="0" w:color="auto"/>
                            <w:left w:val="none" w:sz="0" w:space="0" w:color="auto"/>
                            <w:bottom w:val="none" w:sz="0" w:space="0" w:color="auto"/>
                            <w:right w:val="none" w:sz="0" w:space="0" w:color="auto"/>
                          </w:divBdr>
                          <w:divsChild>
                            <w:div w:id="9509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826344">
      <w:bodyDiv w:val="1"/>
      <w:marLeft w:val="0"/>
      <w:marRight w:val="0"/>
      <w:marTop w:val="0"/>
      <w:marBottom w:val="0"/>
      <w:divBdr>
        <w:top w:val="none" w:sz="0" w:space="0" w:color="auto"/>
        <w:left w:val="none" w:sz="0" w:space="0" w:color="auto"/>
        <w:bottom w:val="none" w:sz="0" w:space="0" w:color="auto"/>
        <w:right w:val="none" w:sz="0" w:space="0" w:color="auto"/>
      </w:divBdr>
      <w:divsChild>
        <w:div w:id="2132746681">
          <w:marLeft w:val="0"/>
          <w:marRight w:val="0"/>
          <w:marTop w:val="0"/>
          <w:marBottom w:val="0"/>
          <w:divBdr>
            <w:top w:val="none" w:sz="0" w:space="0" w:color="auto"/>
            <w:left w:val="none" w:sz="0" w:space="0" w:color="auto"/>
            <w:bottom w:val="none" w:sz="0" w:space="0" w:color="auto"/>
            <w:right w:val="none" w:sz="0" w:space="0" w:color="auto"/>
          </w:divBdr>
        </w:div>
        <w:div w:id="925453216">
          <w:marLeft w:val="0"/>
          <w:marRight w:val="0"/>
          <w:marTop w:val="0"/>
          <w:marBottom w:val="0"/>
          <w:divBdr>
            <w:top w:val="none" w:sz="0" w:space="0" w:color="auto"/>
            <w:left w:val="none" w:sz="0" w:space="0" w:color="auto"/>
            <w:bottom w:val="none" w:sz="0" w:space="0" w:color="auto"/>
            <w:right w:val="none" w:sz="0" w:space="0" w:color="auto"/>
          </w:divBdr>
        </w:div>
      </w:divsChild>
    </w:div>
    <w:div w:id="1649555652">
      <w:bodyDiv w:val="1"/>
      <w:marLeft w:val="0"/>
      <w:marRight w:val="0"/>
      <w:marTop w:val="0"/>
      <w:marBottom w:val="0"/>
      <w:divBdr>
        <w:top w:val="none" w:sz="0" w:space="0" w:color="auto"/>
        <w:left w:val="none" w:sz="0" w:space="0" w:color="auto"/>
        <w:bottom w:val="none" w:sz="0" w:space="0" w:color="auto"/>
        <w:right w:val="none" w:sz="0" w:space="0" w:color="auto"/>
      </w:divBdr>
    </w:div>
    <w:div w:id="1715301529">
      <w:bodyDiv w:val="1"/>
      <w:marLeft w:val="0"/>
      <w:marRight w:val="0"/>
      <w:marTop w:val="0"/>
      <w:marBottom w:val="0"/>
      <w:divBdr>
        <w:top w:val="none" w:sz="0" w:space="0" w:color="auto"/>
        <w:left w:val="none" w:sz="0" w:space="0" w:color="auto"/>
        <w:bottom w:val="none" w:sz="0" w:space="0" w:color="auto"/>
        <w:right w:val="none" w:sz="0" w:space="0" w:color="auto"/>
      </w:divBdr>
    </w:div>
    <w:div w:id="1987272004">
      <w:bodyDiv w:val="1"/>
      <w:marLeft w:val="0"/>
      <w:marRight w:val="0"/>
      <w:marTop w:val="0"/>
      <w:marBottom w:val="0"/>
      <w:divBdr>
        <w:top w:val="none" w:sz="0" w:space="0" w:color="auto"/>
        <w:left w:val="none" w:sz="0" w:space="0" w:color="auto"/>
        <w:bottom w:val="none" w:sz="0" w:space="0" w:color="auto"/>
        <w:right w:val="none" w:sz="0" w:space="0" w:color="auto"/>
      </w:divBdr>
      <w:divsChild>
        <w:div w:id="549197464">
          <w:marLeft w:val="0"/>
          <w:marRight w:val="0"/>
          <w:marTop w:val="0"/>
          <w:marBottom w:val="0"/>
          <w:divBdr>
            <w:top w:val="none" w:sz="0" w:space="0" w:color="auto"/>
            <w:left w:val="none" w:sz="0" w:space="0" w:color="auto"/>
            <w:bottom w:val="none" w:sz="0" w:space="0" w:color="auto"/>
            <w:right w:val="none" w:sz="0" w:space="0" w:color="auto"/>
          </w:divBdr>
        </w:div>
        <w:div w:id="1609697011">
          <w:marLeft w:val="0"/>
          <w:marRight w:val="0"/>
          <w:marTop w:val="0"/>
          <w:marBottom w:val="0"/>
          <w:divBdr>
            <w:top w:val="none" w:sz="0" w:space="0" w:color="auto"/>
            <w:left w:val="none" w:sz="0" w:space="0" w:color="auto"/>
            <w:bottom w:val="none" w:sz="0" w:space="0" w:color="auto"/>
            <w:right w:val="none" w:sz="0" w:space="0" w:color="auto"/>
          </w:divBdr>
        </w:div>
        <w:div w:id="270089299">
          <w:marLeft w:val="0"/>
          <w:marRight w:val="0"/>
          <w:marTop w:val="0"/>
          <w:marBottom w:val="0"/>
          <w:divBdr>
            <w:top w:val="none" w:sz="0" w:space="0" w:color="auto"/>
            <w:left w:val="none" w:sz="0" w:space="0" w:color="auto"/>
            <w:bottom w:val="none" w:sz="0" w:space="0" w:color="auto"/>
            <w:right w:val="none" w:sz="0" w:space="0" w:color="auto"/>
          </w:divBdr>
        </w:div>
        <w:div w:id="1573154235">
          <w:marLeft w:val="0"/>
          <w:marRight w:val="0"/>
          <w:marTop w:val="0"/>
          <w:marBottom w:val="0"/>
          <w:divBdr>
            <w:top w:val="none" w:sz="0" w:space="0" w:color="auto"/>
            <w:left w:val="none" w:sz="0" w:space="0" w:color="auto"/>
            <w:bottom w:val="none" w:sz="0" w:space="0" w:color="auto"/>
            <w:right w:val="none" w:sz="0" w:space="0" w:color="auto"/>
          </w:divBdr>
        </w:div>
        <w:div w:id="1233197320">
          <w:marLeft w:val="0"/>
          <w:marRight w:val="0"/>
          <w:marTop w:val="0"/>
          <w:marBottom w:val="0"/>
          <w:divBdr>
            <w:top w:val="none" w:sz="0" w:space="0" w:color="auto"/>
            <w:left w:val="none" w:sz="0" w:space="0" w:color="auto"/>
            <w:bottom w:val="none" w:sz="0" w:space="0" w:color="auto"/>
            <w:right w:val="none" w:sz="0" w:space="0" w:color="auto"/>
          </w:divBdr>
        </w:div>
        <w:div w:id="1489058160">
          <w:marLeft w:val="0"/>
          <w:marRight w:val="0"/>
          <w:marTop w:val="0"/>
          <w:marBottom w:val="0"/>
          <w:divBdr>
            <w:top w:val="none" w:sz="0" w:space="0" w:color="auto"/>
            <w:left w:val="none" w:sz="0" w:space="0" w:color="auto"/>
            <w:bottom w:val="none" w:sz="0" w:space="0" w:color="auto"/>
            <w:right w:val="none" w:sz="0" w:space="0" w:color="auto"/>
          </w:divBdr>
        </w:div>
        <w:div w:id="360866267">
          <w:marLeft w:val="0"/>
          <w:marRight w:val="0"/>
          <w:marTop w:val="0"/>
          <w:marBottom w:val="0"/>
          <w:divBdr>
            <w:top w:val="none" w:sz="0" w:space="0" w:color="auto"/>
            <w:left w:val="none" w:sz="0" w:space="0" w:color="auto"/>
            <w:bottom w:val="none" w:sz="0" w:space="0" w:color="auto"/>
            <w:right w:val="none" w:sz="0" w:space="0" w:color="auto"/>
          </w:divBdr>
        </w:div>
        <w:div w:id="1000738531">
          <w:marLeft w:val="0"/>
          <w:marRight w:val="0"/>
          <w:marTop w:val="0"/>
          <w:marBottom w:val="0"/>
          <w:divBdr>
            <w:top w:val="none" w:sz="0" w:space="0" w:color="auto"/>
            <w:left w:val="none" w:sz="0" w:space="0" w:color="auto"/>
            <w:bottom w:val="none" w:sz="0" w:space="0" w:color="auto"/>
            <w:right w:val="none" w:sz="0" w:space="0" w:color="auto"/>
          </w:divBdr>
        </w:div>
        <w:div w:id="542593138">
          <w:marLeft w:val="0"/>
          <w:marRight w:val="0"/>
          <w:marTop w:val="0"/>
          <w:marBottom w:val="0"/>
          <w:divBdr>
            <w:top w:val="none" w:sz="0" w:space="0" w:color="auto"/>
            <w:left w:val="none" w:sz="0" w:space="0" w:color="auto"/>
            <w:bottom w:val="none" w:sz="0" w:space="0" w:color="auto"/>
            <w:right w:val="none" w:sz="0" w:space="0" w:color="auto"/>
          </w:divBdr>
        </w:div>
        <w:div w:id="145348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rldefense.com/v3/__https:/dx.doi.org/10.5209/geri.88579__;!!D9dNQwwGXtA!XnpRvmwqHuVrfIAkseWXC46ErhI7y0G09lADtv5aBsKs0aIEI46ABhAFSASfhVSZCaD-c26x8nwEkVWaX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7/S10477594230001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3406/antiq.2013.38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2143/LAT.77.2.3284990" TargetMode="External"/><Relationship Id="rId4" Type="http://schemas.openxmlformats.org/officeDocument/2006/relationships/settings" Target="settings.xml"/><Relationship Id="rId9" Type="http://schemas.openxmlformats.org/officeDocument/2006/relationships/hyperlink" Target="https://doi.org/10.5209/GERI.6189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6018/analesff.4769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568C1-0E9E-4454-8C85-E6641F59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3590</Words>
  <Characters>19748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Bonilla</dc:creator>
  <cp:lastModifiedBy>Revisor</cp:lastModifiedBy>
  <cp:revision>2</cp:revision>
  <cp:lastPrinted>2023-11-04T09:08:00Z</cp:lastPrinted>
  <dcterms:created xsi:type="dcterms:W3CDTF">2023-11-06T09:00:00Z</dcterms:created>
  <dcterms:modified xsi:type="dcterms:W3CDTF">2023-11-06T09:00:00Z</dcterms:modified>
</cp:coreProperties>
</file>