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422" w:rsidRDefault="002A4422">
      <w:pPr>
        <w:pStyle w:val="Textoindependiente"/>
        <w:spacing w:before="7"/>
        <w:rPr>
          <w:sz w:val="12"/>
        </w:rPr>
      </w:pPr>
    </w:p>
    <w:p w:rsidR="002A4422" w:rsidRDefault="008C111D">
      <w:pPr>
        <w:pStyle w:val="Ttulo1"/>
        <w:spacing w:before="90"/>
      </w:pPr>
      <w:r>
        <w:t>d</w:t>
      </w:r>
      <w:r w:rsidR="00AF7D65">
        <w:t>. Acta</w:t>
      </w:r>
    </w:p>
    <w:p w:rsidR="002A4422" w:rsidRDefault="00AF7D65">
      <w:pPr>
        <w:spacing w:before="141"/>
        <w:ind w:left="119"/>
        <w:rPr>
          <w:b/>
          <w:sz w:val="24"/>
        </w:rPr>
      </w:pPr>
      <w:r>
        <w:rPr>
          <w:b/>
          <w:sz w:val="24"/>
        </w:rPr>
        <w:t>01-12-201</w:t>
      </w:r>
      <w:r w:rsidR="008C111D">
        <w:rPr>
          <w:b/>
          <w:sz w:val="24"/>
        </w:rPr>
        <w:t>7</w:t>
      </w:r>
    </w:p>
    <w:p w:rsidR="002A4422" w:rsidRDefault="002A4422">
      <w:pPr>
        <w:pStyle w:val="Textoindependiente"/>
        <w:rPr>
          <w:b/>
          <w:sz w:val="26"/>
        </w:rPr>
      </w:pPr>
    </w:p>
    <w:p w:rsidR="002A4422" w:rsidRDefault="002A4422">
      <w:pPr>
        <w:pStyle w:val="Textoindependiente"/>
        <w:rPr>
          <w:b/>
          <w:sz w:val="26"/>
        </w:rPr>
      </w:pPr>
    </w:p>
    <w:p w:rsidR="002A4422" w:rsidRDefault="002A4422">
      <w:pPr>
        <w:pStyle w:val="Textoindependiente"/>
        <w:spacing w:before="8"/>
        <w:rPr>
          <w:b/>
          <w:sz w:val="31"/>
        </w:rPr>
      </w:pPr>
    </w:p>
    <w:p w:rsidR="002A4422" w:rsidRDefault="00AF7D65">
      <w:pPr>
        <w:spacing w:line="362" w:lineRule="auto"/>
        <w:ind w:left="119"/>
        <w:rPr>
          <w:b/>
          <w:sz w:val="24"/>
        </w:rPr>
      </w:pPr>
      <w:r>
        <w:rPr>
          <w:b/>
          <w:sz w:val="24"/>
        </w:rPr>
        <w:t xml:space="preserve">ACTA DE LA UNIDAD DE GARANTÍA DE CALIDAD DEL </w:t>
      </w:r>
      <w:proofErr w:type="gramStart"/>
      <w:r>
        <w:rPr>
          <w:b/>
          <w:sz w:val="24"/>
        </w:rPr>
        <w:t>MASTER</w:t>
      </w:r>
      <w:proofErr w:type="gramEnd"/>
      <w:r>
        <w:rPr>
          <w:b/>
          <w:sz w:val="24"/>
        </w:rPr>
        <w:t xml:space="preserve"> EN CINEMATOGRAFÍA</w:t>
      </w:r>
    </w:p>
    <w:p w:rsidR="002A4422" w:rsidRDefault="002A4422">
      <w:pPr>
        <w:pStyle w:val="Textoindependiente"/>
        <w:spacing w:before="8"/>
        <w:rPr>
          <w:b/>
          <w:sz w:val="35"/>
        </w:rPr>
      </w:pPr>
    </w:p>
    <w:p w:rsidR="002A4422" w:rsidRDefault="00AF7D65">
      <w:pPr>
        <w:pStyle w:val="Textoindependiente"/>
        <w:spacing w:line="360" w:lineRule="auto"/>
        <w:ind w:left="119" w:right="114"/>
        <w:jc w:val="both"/>
      </w:pPr>
      <w:r>
        <w:t>Reunidos en Córdoba, en la Facultad de Filosofía y Letras, a las 11:00 horas del día 1 de diciembre de 201</w:t>
      </w:r>
      <w:r w:rsidR="008C111D">
        <w:t>7</w:t>
      </w:r>
      <w:r>
        <w:t xml:space="preserve">, los miembros de la Unidad de Garantía de Calidad del </w:t>
      </w:r>
      <w:r w:rsidR="008C111D">
        <w:t>Máster</w:t>
      </w:r>
      <w:r>
        <w:t xml:space="preserve"> que se relacionan: García Casado, Pablo; </w:t>
      </w:r>
      <w:proofErr w:type="spellStart"/>
      <w:r>
        <w:t>Melendo</w:t>
      </w:r>
      <w:proofErr w:type="spellEnd"/>
      <w:r>
        <w:t xml:space="preserve"> Cruz, Ana; Moril</w:t>
      </w:r>
      <w:r w:rsidR="002D531C">
        <w:t>l</w:t>
      </w:r>
      <w:r>
        <w:t>o Velarde, Lourdes y Poyato Sánchez, Pedro, con el siguiente orden del</w:t>
      </w:r>
      <w:r>
        <w:rPr>
          <w:spacing w:val="-3"/>
        </w:rPr>
        <w:t xml:space="preserve"> </w:t>
      </w:r>
      <w:r>
        <w:t>día:</w:t>
      </w:r>
    </w:p>
    <w:p w:rsidR="002A4422" w:rsidRDefault="00AF7D65">
      <w:pPr>
        <w:pStyle w:val="Prrafodelista"/>
        <w:numPr>
          <w:ilvl w:val="0"/>
          <w:numId w:val="1"/>
        </w:numPr>
        <w:tabs>
          <w:tab w:val="left" w:pos="828"/>
        </w:tabs>
        <w:ind w:hanging="349"/>
        <w:rPr>
          <w:sz w:val="24"/>
        </w:rPr>
      </w:pPr>
      <w:r>
        <w:rPr>
          <w:sz w:val="24"/>
        </w:rPr>
        <w:t xml:space="preserve">Informe de la </w:t>
      </w:r>
      <w:proofErr w:type="gramStart"/>
      <w:r>
        <w:rPr>
          <w:sz w:val="24"/>
        </w:rPr>
        <w:t>Presidenta</w:t>
      </w:r>
      <w:proofErr w:type="gramEnd"/>
      <w:r>
        <w:rPr>
          <w:sz w:val="24"/>
        </w:rPr>
        <w:t xml:space="preserve"> de</w:t>
      </w:r>
      <w:r>
        <w:rPr>
          <w:spacing w:val="-6"/>
          <w:sz w:val="24"/>
        </w:rPr>
        <w:t xml:space="preserve"> </w:t>
      </w:r>
      <w:r>
        <w:rPr>
          <w:sz w:val="24"/>
        </w:rPr>
        <w:t>UGC</w:t>
      </w:r>
    </w:p>
    <w:p w:rsidR="002A4422" w:rsidRDefault="008C111D">
      <w:pPr>
        <w:pStyle w:val="Prrafodelista"/>
        <w:numPr>
          <w:ilvl w:val="0"/>
          <w:numId w:val="1"/>
        </w:numPr>
        <w:tabs>
          <w:tab w:val="left" w:pos="828"/>
        </w:tabs>
        <w:spacing w:before="137"/>
        <w:ind w:hanging="349"/>
        <w:rPr>
          <w:sz w:val="24"/>
        </w:rPr>
      </w:pPr>
      <w:r>
        <w:rPr>
          <w:sz w:val="24"/>
        </w:rPr>
        <w:t>Revisión del Plan de Mejora propuesto a partir del informe obtenido por la DEVA para el curso 2017/2018.</w:t>
      </w:r>
    </w:p>
    <w:p w:rsidR="008C111D" w:rsidRDefault="008C111D" w:rsidP="008C111D">
      <w:pPr>
        <w:pStyle w:val="Prrafodelista"/>
        <w:tabs>
          <w:tab w:val="left" w:pos="828"/>
        </w:tabs>
        <w:spacing w:before="137"/>
        <w:ind w:firstLine="0"/>
        <w:rPr>
          <w:sz w:val="24"/>
        </w:rPr>
      </w:pPr>
      <w:r>
        <w:rPr>
          <w:sz w:val="24"/>
        </w:rPr>
        <w:t>Se ha llevado a cabo la actualización de la página web y se han incluido los cambios propuestos por la DEVA.</w:t>
      </w:r>
    </w:p>
    <w:p w:rsidR="008C111D" w:rsidRDefault="008C111D" w:rsidP="008C111D">
      <w:pPr>
        <w:pStyle w:val="Prrafodelista"/>
        <w:tabs>
          <w:tab w:val="left" w:pos="828"/>
        </w:tabs>
        <w:spacing w:before="137"/>
        <w:ind w:firstLine="0"/>
        <w:rPr>
          <w:sz w:val="24"/>
        </w:rPr>
      </w:pPr>
      <w:r>
        <w:rPr>
          <w:sz w:val="24"/>
        </w:rPr>
        <w:t>Se han comparado y actualizado todas las guías docentes del título para que la información contenida en ellas sea homogénea.</w:t>
      </w:r>
    </w:p>
    <w:p w:rsidR="00AF7D65" w:rsidRPr="00AF7D65" w:rsidRDefault="00AF7D65" w:rsidP="00AF7D65">
      <w:pPr>
        <w:widowControl/>
        <w:adjustRightInd w:val="0"/>
        <w:ind w:left="827"/>
        <w:jc w:val="both"/>
        <w:rPr>
          <w:rFonts w:eastAsiaTheme="minorHAnsi"/>
          <w:sz w:val="24"/>
          <w:szCs w:val="24"/>
          <w:lang w:val="es-ES_tradnl" w:eastAsia="en-US" w:bidi="ar-SA"/>
        </w:rPr>
      </w:pPr>
      <w:r w:rsidRPr="00AF7D65">
        <w:rPr>
          <w:rFonts w:eastAsiaTheme="minorHAnsi"/>
          <w:sz w:val="24"/>
          <w:szCs w:val="24"/>
          <w:lang w:val="es-ES_tradnl" w:eastAsia="en-US" w:bidi="ar-SA"/>
        </w:rPr>
        <w:t xml:space="preserve">A pesar de que se ha llevado a cabo una intensa labor para propiciar la coordinación entre el profesorado del </w:t>
      </w:r>
      <w:proofErr w:type="gramStart"/>
      <w:r w:rsidRPr="00AF7D65">
        <w:rPr>
          <w:rFonts w:eastAsiaTheme="minorHAnsi"/>
          <w:sz w:val="24"/>
          <w:szCs w:val="24"/>
          <w:lang w:val="es-ES_tradnl" w:eastAsia="en-US" w:bidi="ar-SA"/>
        </w:rPr>
        <w:t>Master</w:t>
      </w:r>
      <w:proofErr w:type="gramEnd"/>
      <w:r w:rsidRPr="00AF7D65">
        <w:rPr>
          <w:rFonts w:eastAsiaTheme="minorHAnsi"/>
          <w:sz w:val="24"/>
          <w:szCs w:val="24"/>
          <w:lang w:val="es-ES_tradnl" w:eastAsia="en-US" w:bidi="ar-SA"/>
        </w:rPr>
        <w:t>, máxime si tenemos en cuenta que buena parte de él son externos a</w:t>
      </w:r>
      <w:r>
        <w:rPr>
          <w:rFonts w:eastAsiaTheme="minorHAnsi"/>
          <w:sz w:val="24"/>
          <w:szCs w:val="24"/>
          <w:lang w:val="es-ES_tradnl" w:eastAsia="en-US" w:bidi="ar-SA"/>
        </w:rPr>
        <w:t xml:space="preserve"> </w:t>
      </w:r>
      <w:r w:rsidRPr="00AF7D65">
        <w:rPr>
          <w:rFonts w:eastAsiaTheme="minorHAnsi"/>
          <w:sz w:val="24"/>
          <w:szCs w:val="24"/>
          <w:lang w:val="es-ES_tradnl" w:eastAsia="en-US" w:bidi="ar-SA"/>
        </w:rPr>
        <w:t>la UCO, siguiendo la recomendación 8, se van a implementar una serie de mecanismos para garantizar, en la medida de lo posible, que esa coordinación no tenga fisuras:</w:t>
      </w:r>
    </w:p>
    <w:p w:rsidR="00AF7D65" w:rsidRPr="00AF7D65" w:rsidRDefault="00AF7D65" w:rsidP="00AF7D65">
      <w:pPr>
        <w:widowControl/>
        <w:adjustRightInd w:val="0"/>
        <w:ind w:left="827"/>
        <w:jc w:val="both"/>
        <w:rPr>
          <w:rFonts w:eastAsiaTheme="minorHAnsi"/>
          <w:sz w:val="24"/>
          <w:szCs w:val="24"/>
          <w:lang w:val="es-ES_tradnl" w:eastAsia="en-US" w:bidi="ar-SA"/>
        </w:rPr>
      </w:pPr>
      <w:r w:rsidRPr="00AF7D65">
        <w:rPr>
          <w:rFonts w:eastAsiaTheme="minorHAnsi"/>
          <w:sz w:val="24"/>
          <w:szCs w:val="24"/>
          <w:lang w:val="es-ES_tradnl" w:eastAsia="en-US" w:bidi="ar-SA"/>
        </w:rPr>
        <w:t>1º.- Un mes antes de la elaboración de las guías docentes en el programa E-guiado se solicitará al profesorado un documento previo que recoja el diseño que se tiene intención de llevar a las guías docentes</w:t>
      </w:r>
    </w:p>
    <w:p w:rsidR="00AF7D65" w:rsidRPr="00AF7D65" w:rsidRDefault="00AF7D65" w:rsidP="00AF7D65">
      <w:pPr>
        <w:widowControl/>
        <w:adjustRightInd w:val="0"/>
        <w:ind w:left="827"/>
        <w:jc w:val="both"/>
        <w:rPr>
          <w:rFonts w:eastAsiaTheme="minorHAnsi"/>
          <w:sz w:val="24"/>
          <w:szCs w:val="24"/>
          <w:lang w:val="es-ES_tradnl" w:eastAsia="en-US" w:bidi="ar-SA"/>
        </w:rPr>
      </w:pPr>
      <w:r w:rsidRPr="00AF7D65">
        <w:rPr>
          <w:rFonts w:eastAsiaTheme="minorHAnsi"/>
          <w:sz w:val="24"/>
          <w:szCs w:val="24"/>
          <w:lang w:val="es-ES_tradnl" w:eastAsia="en-US" w:bidi="ar-SA"/>
        </w:rPr>
        <w:t>2º.- La coordinadora del Máster se ocupará de revisar esos documentos y de comprobar que no se producen solapamientos o repeticiones de contenidos ni que tampoco queden aspectos desatendidos en la creencia de que otro profesor se haya ocupado del tema en cuestión.</w:t>
      </w:r>
    </w:p>
    <w:p w:rsidR="00AF7D65" w:rsidRPr="00AF7D65" w:rsidRDefault="00AF7D65" w:rsidP="00AF7D65">
      <w:pPr>
        <w:pStyle w:val="Prrafodelista"/>
        <w:tabs>
          <w:tab w:val="left" w:pos="828"/>
        </w:tabs>
        <w:spacing w:before="137"/>
        <w:ind w:firstLine="0"/>
        <w:rPr>
          <w:sz w:val="24"/>
          <w:szCs w:val="24"/>
        </w:rPr>
      </w:pPr>
      <w:r w:rsidRPr="00AF7D65">
        <w:rPr>
          <w:rFonts w:eastAsiaTheme="minorHAnsi"/>
          <w:sz w:val="24"/>
          <w:szCs w:val="24"/>
          <w:lang w:val="es-ES_tradnl" w:eastAsia="en-US" w:bidi="ar-SA"/>
        </w:rPr>
        <w:t xml:space="preserve">3º.- La coordinadora, tras la revisión, hará a los profesores implicados en posibles faltas de coordinación las recomendaciones pertinentes de cara a la redacción definitiva de las guías docentes y sus futuras importaciones en el </w:t>
      </w:r>
      <w:proofErr w:type="gramStart"/>
      <w:r w:rsidRPr="00AF7D65">
        <w:rPr>
          <w:rFonts w:eastAsiaTheme="minorHAnsi"/>
          <w:sz w:val="24"/>
          <w:szCs w:val="24"/>
          <w:lang w:val="es-ES_tradnl" w:eastAsia="en-US" w:bidi="ar-SA"/>
        </w:rPr>
        <w:t>Master</w:t>
      </w:r>
      <w:proofErr w:type="gramEnd"/>
      <w:r w:rsidRPr="00AF7D65">
        <w:rPr>
          <w:rFonts w:eastAsiaTheme="minorHAnsi"/>
          <w:sz w:val="24"/>
          <w:szCs w:val="24"/>
          <w:lang w:val="es-ES_tradnl" w:eastAsia="en-US" w:bidi="ar-SA"/>
        </w:rPr>
        <w:t>.</w:t>
      </w:r>
    </w:p>
    <w:p w:rsidR="008C111D" w:rsidRDefault="008C111D" w:rsidP="008C111D">
      <w:pPr>
        <w:pStyle w:val="Prrafodelista"/>
        <w:tabs>
          <w:tab w:val="left" w:pos="828"/>
        </w:tabs>
        <w:spacing w:before="137"/>
        <w:ind w:firstLine="0"/>
        <w:rPr>
          <w:rFonts w:eastAsiaTheme="minorHAnsi"/>
          <w:sz w:val="24"/>
          <w:szCs w:val="24"/>
          <w:lang w:val="es-ES_tradnl" w:eastAsia="en-US" w:bidi="ar-SA"/>
        </w:rPr>
      </w:pPr>
      <w:r w:rsidRPr="008C111D">
        <w:rPr>
          <w:rFonts w:eastAsiaTheme="minorHAnsi"/>
          <w:sz w:val="24"/>
          <w:szCs w:val="24"/>
          <w:lang w:val="es-ES_tradnl" w:eastAsia="en-US" w:bidi="ar-SA"/>
        </w:rPr>
        <w:t xml:space="preserve">Se está realizando un trabajo de concienciación entre los docentes a partir de reuniones periódicas y correos electrónicos recordando y recomendando el cumplimiento de las encuestas. En el caso de la recomendación con relación a las encuestas del PAS, se </w:t>
      </w:r>
      <w:r>
        <w:rPr>
          <w:rFonts w:eastAsiaTheme="minorHAnsi"/>
          <w:sz w:val="24"/>
          <w:szCs w:val="24"/>
          <w:lang w:val="es-ES_tradnl" w:eastAsia="en-US" w:bidi="ar-SA"/>
        </w:rPr>
        <w:t>ha in</w:t>
      </w:r>
      <w:r w:rsidR="00AF7D65">
        <w:rPr>
          <w:rFonts w:eastAsiaTheme="minorHAnsi"/>
          <w:sz w:val="24"/>
          <w:szCs w:val="24"/>
          <w:lang w:val="es-ES_tradnl" w:eastAsia="en-US" w:bidi="ar-SA"/>
        </w:rPr>
        <w:t>f</w:t>
      </w:r>
      <w:r>
        <w:rPr>
          <w:rFonts w:eastAsiaTheme="minorHAnsi"/>
          <w:sz w:val="24"/>
          <w:szCs w:val="24"/>
          <w:lang w:val="es-ES_tradnl" w:eastAsia="en-US" w:bidi="ar-SA"/>
        </w:rPr>
        <w:t>ormado</w:t>
      </w:r>
      <w:r w:rsidRPr="008C111D">
        <w:rPr>
          <w:rFonts w:eastAsiaTheme="minorHAnsi"/>
          <w:sz w:val="24"/>
          <w:szCs w:val="24"/>
          <w:lang w:val="es-ES_tradnl" w:eastAsia="en-US" w:bidi="ar-SA"/>
        </w:rPr>
        <w:t xml:space="preserve"> a quien correspond</w:t>
      </w:r>
      <w:r>
        <w:rPr>
          <w:rFonts w:eastAsiaTheme="minorHAnsi"/>
          <w:sz w:val="24"/>
          <w:szCs w:val="24"/>
          <w:lang w:val="es-ES_tradnl" w:eastAsia="en-US" w:bidi="ar-SA"/>
        </w:rPr>
        <w:t>e de</w:t>
      </w:r>
      <w:r w:rsidRPr="008C111D">
        <w:rPr>
          <w:rFonts w:eastAsiaTheme="minorHAnsi"/>
          <w:sz w:val="24"/>
          <w:szCs w:val="24"/>
          <w:lang w:val="es-ES_tradnl" w:eastAsia="en-US" w:bidi="ar-SA"/>
        </w:rPr>
        <w:t xml:space="preserve"> la necesidad de realizar un diseño nuevo de cuestionario para el PAS que se adecúe a sus circunstancias y al acceso a la información de que dispone.</w:t>
      </w:r>
    </w:p>
    <w:p w:rsidR="008C111D" w:rsidRDefault="008C111D" w:rsidP="008C111D">
      <w:pPr>
        <w:pStyle w:val="Prrafodelista"/>
        <w:tabs>
          <w:tab w:val="left" w:pos="828"/>
        </w:tabs>
        <w:spacing w:before="137"/>
        <w:ind w:firstLine="0"/>
        <w:rPr>
          <w:rFonts w:eastAsiaTheme="minorHAnsi"/>
          <w:sz w:val="24"/>
          <w:szCs w:val="24"/>
          <w:lang w:val="es-ES_tradnl" w:eastAsia="en-US" w:bidi="ar-SA"/>
        </w:rPr>
      </w:pPr>
      <w:r w:rsidRPr="008C111D">
        <w:rPr>
          <w:rFonts w:eastAsiaTheme="minorHAnsi"/>
          <w:sz w:val="24"/>
          <w:szCs w:val="24"/>
          <w:lang w:val="es-ES_tradnl" w:eastAsia="en-US" w:bidi="ar-SA"/>
        </w:rPr>
        <w:t xml:space="preserve">El Título cuenta con un plan de mejora desde el curso 2012-13, como se requiere en la guía de mejora de renovación, que puede consultarse en la página web de la Unidad de Garantía de Calidad de la UCO. El itinerario </w:t>
      </w:r>
      <w:r>
        <w:rPr>
          <w:rFonts w:eastAsiaTheme="minorHAnsi"/>
          <w:sz w:val="24"/>
          <w:szCs w:val="24"/>
          <w:lang w:val="es-ES_tradnl" w:eastAsia="en-US" w:bidi="ar-SA"/>
        </w:rPr>
        <w:t>que</w:t>
      </w:r>
      <w:r w:rsidRPr="008C111D">
        <w:rPr>
          <w:rFonts w:eastAsiaTheme="minorHAnsi"/>
          <w:sz w:val="24"/>
          <w:szCs w:val="24"/>
          <w:lang w:val="es-ES_tradnl" w:eastAsia="en-US" w:bidi="ar-SA"/>
        </w:rPr>
        <w:t xml:space="preserve"> seguir para consultar dicha evidencia una vez se accede a la UGC de la UCO es el siguiente: En la zona privada del </w:t>
      </w:r>
      <w:proofErr w:type="gramStart"/>
      <w:r w:rsidRPr="008C111D">
        <w:rPr>
          <w:rFonts w:eastAsiaTheme="minorHAnsi"/>
          <w:sz w:val="24"/>
          <w:szCs w:val="24"/>
          <w:lang w:val="es-ES_tradnl" w:eastAsia="en-US" w:bidi="ar-SA"/>
        </w:rPr>
        <w:t>master</w:t>
      </w:r>
      <w:proofErr w:type="gramEnd"/>
      <w:r w:rsidRPr="008C111D">
        <w:rPr>
          <w:rFonts w:eastAsiaTheme="minorHAnsi"/>
          <w:sz w:val="24"/>
          <w:szCs w:val="24"/>
          <w:lang w:val="es-ES_tradnl" w:eastAsia="en-US" w:bidi="ar-SA"/>
        </w:rPr>
        <w:t xml:space="preserve">: Acreditación, Criterio 2: Sistema de Garantía de Calidad, </w:t>
      </w:r>
      <w:r w:rsidRPr="008C111D">
        <w:rPr>
          <w:rFonts w:eastAsiaTheme="minorHAnsi"/>
          <w:sz w:val="24"/>
          <w:szCs w:val="24"/>
          <w:lang w:val="es-ES_tradnl" w:eastAsia="en-US" w:bidi="ar-SA"/>
        </w:rPr>
        <w:lastRenderedPageBreak/>
        <w:t>Histórico del Plan de Mejora del Título.</w:t>
      </w:r>
    </w:p>
    <w:p w:rsidR="00AF7D65" w:rsidRDefault="00AF7D65" w:rsidP="008C111D">
      <w:pPr>
        <w:pStyle w:val="Prrafodelista"/>
        <w:tabs>
          <w:tab w:val="left" w:pos="828"/>
        </w:tabs>
        <w:spacing w:before="137"/>
        <w:ind w:firstLine="0"/>
        <w:rPr>
          <w:rFonts w:eastAsiaTheme="minorHAnsi"/>
          <w:sz w:val="24"/>
          <w:szCs w:val="24"/>
          <w:lang w:val="es-ES_tradnl" w:eastAsia="en-US" w:bidi="ar-SA"/>
        </w:rPr>
      </w:pPr>
      <w:r w:rsidRPr="00AF7D65">
        <w:rPr>
          <w:rFonts w:eastAsiaTheme="minorHAnsi"/>
          <w:sz w:val="24"/>
          <w:szCs w:val="24"/>
          <w:lang w:val="es-ES_tradnl" w:eastAsia="en-US" w:bidi="ar-SA"/>
        </w:rPr>
        <w:t>Se ha realizado un trabajo de homogeneización de la información entre la memoria verifica y las asignaturas que aparecen en la web y se ha procedido a los cambios y las correcciones oportunas.</w:t>
      </w:r>
    </w:p>
    <w:p w:rsidR="00AF7D65" w:rsidRDefault="00AF7D65" w:rsidP="008C111D">
      <w:pPr>
        <w:pStyle w:val="Prrafodelista"/>
        <w:tabs>
          <w:tab w:val="left" w:pos="828"/>
        </w:tabs>
        <w:spacing w:before="137"/>
        <w:ind w:firstLine="0"/>
        <w:rPr>
          <w:rFonts w:eastAsiaTheme="minorHAnsi"/>
          <w:sz w:val="24"/>
          <w:szCs w:val="24"/>
          <w:lang w:val="es-ES_tradnl" w:eastAsia="en-US" w:bidi="ar-SA"/>
        </w:rPr>
      </w:pPr>
      <w:r w:rsidRPr="00AF7D65">
        <w:rPr>
          <w:rFonts w:eastAsiaTheme="minorHAnsi"/>
          <w:sz w:val="24"/>
          <w:szCs w:val="24"/>
          <w:lang w:val="es-ES_tradnl" w:eastAsia="en-US" w:bidi="ar-SA"/>
        </w:rPr>
        <w:t>En diversas reunion</w:t>
      </w:r>
      <w:r>
        <w:rPr>
          <w:rFonts w:eastAsiaTheme="minorHAnsi"/>
          <w:sz w:val="24"/>
          <w:szCs w:val="24"/>
          <w:lang w:val="es-ES_tradnl" w:eastAsia="en-US" w:bidi="ar-SA"/>
        </w:rPr>
        <w:t>e</w:t>
      </w:r>
      <w:r w:rsidRPr="00AF7D65">
        <w:rPr>
          <w:rFonts w:eastAsiaTheme="minorHAnsi"/>
          <w:sz w:val="24"/>
          <w:szCs w:val="24"/>
          <w:lang w:val="es-ES_tradnl" w:eastAsia="en-US" w:bidi="ar-SA"/>
        </w:rPr>
        <w:t>s con la Vicerrectora de Másteres y Doctorado de la UCO, se ha manifestado la necesidad de que el alumnado del máster curse alguna asignatura transversal que se ajuste a sus necesidades.</w:t>
      </w:r>
    </w:p>
    <w:p w:rsidR="00AF7D65" w:rsidRPr="00AF7D65" w:rsidRDefault="00AF7D65" w:rsidP="008C111D">
      <w:pPr>
        <w:pStyle w:val="Prrafodelista"/>
        <w:tabs>
          <w:tab w:val="left" w:pos="828"/>
        </w:tabs>
        <w:spacing w:before="137"/>
        <w:ind w:firstLine="0"/>
        <w:rPr>
          <w:sz w:val="24"/>
          <w:szCs w:val="24"/>
        </w:rPr>
      </w:pPr>
      <w:r w:rsidRPr="00AF7D65">
        <w:rPr>
          <w:rFonts w:eastAsiaTheme="minorHAnsi"/>
          <w:sz w:val="24"/>
          <w:szCs w:val="24"/>
          <w:lang w:val="es-ES_tradnl" w:eastAsia="en-US" w:bidi="ar-SA"/>
        </w:rPr>
        <w:t xml:space="preserve">Se ha llevado a cabo a partir de la información facilitada por el director del máster en la presentación del máster al alumnado y en las diversas tutorías que el alumnado establezca. Existía en la página web del máster una información sucinta acerca de las salidas laborales de los egresados. En consecuencia, y atendiendo a la recomendación del Informe Provisional de la DEVA, se ha elaborado un texto con información más específica en relación con las salidas profesionales académicas, en la que se incluyen datos referidos a becas, contratos </w:t>
      </w:r>
      <w:proofErr w:type="spellStart"/>
      <w:r w:rsidRPr="00AF7D65">
        <w:rPr>
          <w:rFonts w:eastAsiaTheme="minorHAnsi"/>
          <w:sz w:val="24"/>
          <w:szCs w:val="24"/>
          <w:lang w:val="es-ES_tradnl" w:eastAsia="en-US" w:bidi="ar-SA"/>
        </w:rPr>
        <w:t>I+D+i</w:t>
      </w:r>
      <w:proofErr w:type="spellEnd"/>
      <w:r w:rsidRPr="00AF7D65">
        <w:rPr>
          <w:rFonts w:eastAsiaTheme="minorHAnsi"/>
          <w:sz w:val="24"/>
          <w:szCs w:val="24"/>
          <w:lang w:val="es-ES_tradnl" w:eastAsia="en-US" w:bidi="ar-SA"/>
        </w:rPr>
        <w:t xml:space="preserve"> y doctorados de la UCO.</w:t>
      </w:r>
    </w:p>
    <w:p w:rsidR="002A4422" w:rsidRDefault="00AF7D65">
      <w:pPr>
        <w:pStyle w:val="Prrafodelista"/>
        <w:numPr>
          <w:ilvl w:val="0"/>
          <w:numId w:val="1"/>
        </w:numPr>
        <w:tabs>
          <w:tab w:val="left" w:pos="828"/>
        </w:tabs>
        <w:spacing w:before="141"/>
        <w:ind w:hanging="349"/>
        <w:rPr>
          <w:sz w:val="24"/>
        </w:rPr>
      </w:pPr>
      <w:r>
        <w:rPr>
          <w:sz w:val="24"/>
        </w:rPr>
        <w:t>Ruegos y</w:t>
      </w:r>
      <w:r>
        <w:rPr>
          <w:spacing w:val="-1"/>
          <w:sz w:val="24"/>
        </w:rPr>
        <w:t xml:space="preserve"> </w:t>
      </w:r>
      <w:r>
        <w:rPr>
          <w:sz w:val="24"/>
        </w:rPr>
        <w:t>preguntas.</w:t>
      </w:r>
    </w:p>
    <w:p w:rsidR="002A4422" w:rsidRDefault="002A4422">
      <w:pPr>
        <w:pStyle w:val="Textoindependiente"/>
        <w:rPr>
          <w:sz w:val="20"/>
        </w:rPr>
      </w:pPr>
    </w:p>
    <w:p w:rsidR="002A4422" w:rsidRDefault="002A4422">
      <w:pPr>
        <w:pStyle w:val="Textoindependiente"/>
        <w:rPr>
          <w:sz w:val="20"/>
        </w:rPr>
      </w:pPr>
    </w:p>
    <w:p w:rsidR="002A4422" w:rsidRDefault="002A4422">
      <w:pPr>
        <w:pStyle w:val="Textoindependiente"/>
        <w:spacing w:before="4"/>
      </w:pPr>
    </w:p>
    <w:p w:rsidR="002A4422" w:rsidRDefault="00AF7D65">
      <w:pPr>
        <w:pStyle w:val="Textoindependiente"/>
        <w:spacing w:before="90"/>
        <w:ind w:left="119"/>
      </w:pPr>
      <w:r>
        <w:t>Sin más asuntos que tratar, se levantó la sesión a las 13:00 horas.</w:t>
      </w:r>
    </w:p>
    <w:p w:rsidR="002A4422" w:rsidRDefault="002A4422">
      <w:pPr>
        <w:pStyle w:val="Textoindependiente"/>
        <w:rPr>
          <w:sz w:val="26"/>
        </w:rPr>
      </w:pPr>
    </w:p>
    <w:p w:rsidR="002A4422" w:rsidRDefault="002A4422">
      <w:pPr>
        <w:pStyle w:val="Textoindependiente"/>
        <w:rPr>
          <w:sz w:val="26"/>
        </w:rPr>
      </w:pPr>
    </w:p>
    <w:p w:rsidR="002A4422" w:rsidRDefault="002A4422">
      <w:pPr>
        <w:pStyle w:val="Textoindependiente"/>
        <w:rPr>
          <w:sz w:val="26"/>
        </w:rPr>
      </w:pPr>
    </w:p>
    <w:p w:rsidR="002A4422" w:rsidRDefault="002A4422">
      <w:pPr>
        <w:pStyle w:val="Textoindependiente"/>
        <w:rPr>
          <w:sz w:val="26"/>
        </w:rPr>
      </w:pPr>
    </w:p>
    <w:p w:rsidR="002A4422" w:rsidRDefault="00AF7D65">
      <w:pPr>
        <w:pStyle w:val="Textoindependiente"/>
        <w:spacing w:before="184"/>
        <w:ind w:left="119"/>
      </w:pPr>
      <w:r>
        <w:t xml:space="preserve">Ana </w:t>
      </w:r>
      <w:proofErr w:type="spellStart"/>
      <w:r>
        <w:t>Melendo</w:t>
      </w:r>
      <w:proofErr w:type="spellEnd"/>
      <w:r>
        <w:t xml:space="preserve"> Cruz</w:t>
      </w:r>
    </w:p>
    <w:sectPr w:rsidR="002A4422">
      <w:type w:val="continuous"/>
      <w:pgSz w:w="11900" w:h="16840"/>
      <w:pgMar w:top="16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85C6F"/>
    <w:multiLevelType w:val="hybridMultilevel"/>
    <w:tmpl w:val="CD163D94"/>
    <w:lvl w:ilvl="0" w:tplc="D07EFDE6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s-ES" w:bidi="es-ES"/>
      </w:rPr>
    </w:lvl>
    <w:lvl w:ilvl="1" w:tplc="FD3C8610">
      <w:numFmt w:val="bullet"/>
      <w:lvlText w:val="•"/>
      <w:lvlJc w:val="left"/>
      <w:pPr>
        <w:ind w:left="1612" w:hanging="348"/>
      </w:pPr>
      <w:rPr>
        <w:rFonts w:hint="default"/>
        <w:lang w:val="es-ES" w:eastAsia="es-ES" w:bidi="es-ES"/>
      </w:rPr>
    </w:lvl>
    <w:lvl w:ilvl="2" w:tplc="746EFF00">
      <w:numFmt w:val="bullet"/>
      <w:lvlText w:val="•"/>
      <w:lvlJc w:val="left"/>
      <w:pPr>
        <w:ind w:left="2404" w:hanging="348"/>
      </w:pPr>
      <w:rPr>
        <w:rFonts w:hint="default"/>
        <w:lang w:val="es-ES" w:eastAsia="es-ES" w:bidi="es-ES"/>
      </w:rPr>
    </w:lvl>
    <w:lvl w:ilvl="3" w:tplc="6522425E">
      <w:numFmt w:val="bullet"/>
      <w:lvlText w:val="•"/>
      <w:lvlJc w:val="left"/>
      <w:pPr>
        <w:ind w:left="3196" w:hanging="348"/>
      </w:pPr>
      <w:rPr>
        <w:rFonts w:hint="default"/>
        <w:lang w:val="es-ES" w:eastAsia="es-ES" w:bidi="es-ES"/>
      </w:rPr>
    </w:lvl>
    <w:lvl w:ilvl="4" w:tplc="9C001E3E">
      <w:numFmt w:val="bullet"/>
      <w:lvlText w:val="•"/>
      <w:lvlJc w:val="left"/>
      <w:pPr>
        <w:ind w:left="3988" w:hanging="348"/>
      </w:pPr>
      <w:rPr>
        <w:rFonts w:hint="default"/>
        <w:lang w:val="es-ES" w:eastAsia="es-ES" w:bidi="es-ES"/>
      </w:rPr>
    </w:lvl>
    <w:lvl w:ilvl="5" w:tplc="9572AD8A">
      <w:numFmt w:val="bullet"/>
      <w:lvlText w:val="•"/>
      <w:lvlJc w:val="left"/>
      <w:pPr>
        <w:ind w:left="4780" w:hanging="348"/>
      </w:pPr>
      <w:rPr>
        <w:rFonts w:hint="default"/>
        <w:lang w:val="es-ES" w:eastAsia="es-ES" w:bidi="es-ES"/>
      </w:rPr>
    </w:lvl>
    <w:lvl w:ilvl="6" w:tplc="0124150A">
      <w:numFmt w:val="bullet"/>
      <w:lvlText w:val="•"/>
      <w:lvlJc w:val="left"/>
      <w:pPr>
        <w:ind w:left="5572" w:hanging="348"/>
      </w:pPr>
      <w:rPr>
        <w:rFonts w:hint="default"/>
        <w:lang w:val="es-ES" w:eastAsia="es-ES" w:bidi="es-ES"/>
      </w:rPr>
    </w:lvl>
    <w:lvl w:ilvl="7" w:tplc="A2788516">
      <w:numFmt w:val="bullet"/>
      <w:lvlText w:val="•"/>
      <w:lvlJc w:val="left"/>
      <w:pPr>
        <w:ind w:left="6364" w:hanging="348"/>
      </w:pPr>
      <w:rPr>
        <w:rFonts w:hint="default"/>
        <w:lang w:val="es-ES" w:eastAsia="es-ES" w:bidi="es-ES"/>
      </w:rPr>
    </w:lvl>
    <w:lvl w:ilvl="8" w:tplc="33407A7E">
      <w:numFmt w:val="bullet"/>
      <w:lvlText w:val="•"/>
      <w:lvlJc w:val="left"/>
      <w:pPr>
        <w:ind w:left="7156" w:hanging="3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22"/>
    <w:rsid w:val="002A4422"/>
    <w:rsid w:val="002D531C"/>
    <w:rsid w:val="008C111D"/>
    <w:rsid w:val="00AF7D65"/>
    <w:rsid w:val="00E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30807"/>
  <w15:docId w15:val="{70A465C6-37E4-274C-AD70-FC53812C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7" w:hanging="34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3189</Characters>
  <Application>Microsoft Office Word</Application>
  <DocSecurity>0</DocSecurity>
  <Lines>56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de la Paz Cepedello Moreno</cp:lastModifiedBy>
  <cp:revision>4</cp:revision>
  <dcterms:created xsi:type="dcterms:W3CDTF">2020-09-20T16:23:00Z</dcterms:created>
  <dcterms:modified xsi:type="dcterms:W3CDTF">2020-09-20T17:52:00Z</dcterms:modified>
</cp:coreProperties>
</file>