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DB96" w14:textId="37473CB5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noProof/>
        </w:rPr>
        <w:drawing>
          <wp:inline distT="0" distB="0" distL="0" distR="0" wp14:anchorId="42F0BFD3" wp14:editId="04B65AC3">
            <wp:extent cx="5400040" cy="53848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E6641C" w14:textId="5A55BF66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FC191" wp14:editId="6A99428C">
                <wp:simplePos x="0" y="0"/>
                <wp:positionH relativeFrom="column">
                  <wp:posOffset>9525</wp:posOffset>
                </wp:positionH>
                <wp:positionV relativeFrom="paragraph">
                  <wp:posOffset>5080</wp:posOffset>
                </wp:positionV>
                <wp:extent cx="5454595" cy="46101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595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D513F" w14:textId="49B1A3B0" w:rsidR="00B64486" w:rsidRPr="003B72A7" w:rsidRDefault="00B64486" w:rsidP="00B64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3B72A7"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  <w:t xml:space="preserve">Programa de Doctorado Interuniversitario en </w:t>
                            </w:r>
                            <w:r w:rsidR="0005063A"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  <w:t>Patrimonio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FC191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.75pt;margin-top:.4pt;width:429.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" fillcolor="white [3201]" stroked="f" strokeweight=".5pt">
                <v:textbox>
                  <w:txbxContent>
                    <w:p w14:paraId="70CD513F" w14:textId="49B1A3B0" w:rsidR="00B64486" w:rsidRPr="003B72A7" w:rsidRDefault="00B64486" w:rsidP="00B64486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</w:pPr>
                      <w:r w:rsidRPr="003B72A7"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  <w:t xml:space="preserve">Programa de Doctorado Interuniversitario en </w:t>
                      </w:r>
                      <w:r w:rsidR="0005063A"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  <w:t>Patrimonio</w:t>
                      </w:r>
                    </w:p>
                  </w:txbxContent>
                </v:textbox>
              </v:shape>
            </w:pict>
          </mc:Fallback>
        </mc:AlternateContent>
      </w:r>
    </w:p>
    <w:p w14:paraId="6B544704" w14:textId="1CFE1419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AD92888" w14:textId="13335BF8" w:rsidR="00B64486" w:rsidRPr="003B72A7" w:rsidRDefault="00B64486" w:rsidP="00316AB9">
      <w:pPr>
        <w:spacing w:after="18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</w:pPr>
      <w:r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 xml:space="preserve">Resumen del </w:t>
      </w:r>
      <w:r w:rsidR="001207D8"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>CV</w:t>
      </w:r>
      <w:r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 xml:space="preserve"> (2018–2023)</w:t>
      </w:r>
    </w:p>
    <w:p w14:paraId="50794F6F" w14:textId="65158810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Línea de Investigación en el P</w:t>
      </w:r>
      <w:r w:rsidR="0005063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D: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925D3">
        <w:rPr>
          <w:rFonts w:ascii="Times New Roman" w:hAnsi="Times New Roman" w:cs="Times New Roman"/>
          <w:sz w:val="24"/>
          <w:szCs w:val="24"/>
          <w:lang w:val="es-ES_tradnl"/>
        </w:rPr>
        <w:t>Patrimonio Histórico</w:t>
      </w:r>
    </w:p>
    <w:p w14:paraId="05B784F1" w14:textId="72975D42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Nombre y apellidos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3925D3">
        <w:rPr>
          <w:rFonts w:ascii="Times New Roman" w:hAnsi="Times New Roman" w:cs="Times New Roman"/>
          <w:sz w:val="24"/>
          <w:szCs w:val="24"/>
          <w:lang w:val="es-ES_tradnl"/>
        </w:rPr>
        <w:t xml:space="preserve"> José Antonio Caro Gómez</w:t>
      </w:r>
    </w:p>
    <w:p w14:paraId="0166447C" w14:textId="51D91259" w:rsidR="005E1CA8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Categoría </w:t>
      </w:r>
      <w:r w:rsidR="00B64486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niversitaria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3925D3">
        <w:rPr>
          <w:rFonts w:ascii="Times New Roman" w:hAnsi="Times New Roman" w:cs="Times New Roman"/>
          <w:sz w:val="24"/>
          <w:szCs w:val="24"/>
          <w:lang w:val="es-ES_tradnl"/>
        </w:rPr>
        <w:t xml:space="preserve"> Profesor Titular de Universidad</w:t>
      </w:r>
    </w:p>
    <w:p w14:paraId="198C8B7E" w14:textId="78CB832A" w:rsidR="001B3EE9" w:rsidRPr="0005063A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Acreditación (en su caso):</w:t>
      </w:r>
    </w:p>
    <w:p w14:paraId="4FF0D7D4" w14:textId="42BB419B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Universidad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3925D3">
        <w:rPr>
          <w:rFonts w:ascii="Times New Roman" w:hAnsi="Times New Roman" w:cs="Times New Roman"/>
          <w:sz w:val="24"/>
          <w:szCs w:val="24"/>
          <w:lang w:val="es-ES_tradnl"/>
        </w:rPr>
        <w:t xml:space="preserve"> Córdoba</w:t>
      </w:r>
    </w:p>
    <w:p w14:paraId="449BFB58" w14:textId="7155EA93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Facultad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3925D3">
        <w:rPr>
          <w:rFonts w:ascii="Times New Roman" w:hAnsi="Times New Roman" w:cs="Times New Roman"/>
          <w:sz w:val="24"/>
          <w:szCs w:val="24"/>
          <w:lang w:val="es-ES_tradnl"/>
        </w:rPr>
        <w:t xml:space="preserve"> Filosofía y Letras</w:t>
      </w:r>
    </w:p>
    <w:p w14:paraId="4B5DF09C" w14:textId="69B2FAEB" w:rsidR="005E1CA8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Departamento</w:t>
      </w:r>
      <w:r w:rsidR="001B3EE9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3925D3">
        <w:rPr>
          <w:rFonts w:ascii="Times New Roman" w:hAnsi="Times New Roman" w:cs="Times New Roman"/>
          <w:sz w:val="24"/>
          <w:szCs w:val="24"/>
          <w:lang w:val="es-ES_tradnl"/>
        </w:rPr>
        <w:t xml:space="preserve"> Historia</w:t>
      </w:r>
    </w:p>
    <w:p w14:paraId="1C0FD645" w14:textId="16042190" w:rsidR="005E1CA8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Correo electrónico</w:t>
      </w:r>
      <w:r w:rsidR="00DD75C8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3925D3">
        <w:rPr>
          <w:rFonts w:ascii="Times New Roman" w:hAnsi="Times New Roman" w:cs="Times New Roman"/>
          <w:sz w:val="24"/>
          <w:szCs w:val="24"/>
          <w:lang w:val="es-ES_tradnl"/>
        </w:rPr>
        <w:t xml:space="preserve"> jacaro@uco.es</w:t>
      </w:r>
    </w:p>
    <w:p w14:paraId="5CE245F0" w14:textId="05FF7A4D" w:rsidR="008F74D9" w:rsidRPr="001B3EE9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Número de sexenios</w:t>
      </w:r>
      <w:r w:rsidR="001B3EE9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 xml:space="preserve"> </w:t>
      </w:r>
      <w:r w:rsidR="001B3EE9" w:rsidRPr="0005063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(investigación y/o transferencia)</w:t>
      </w:r>
      <w:r w:rsidR="0005063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  <w:r w:rsidR="003925D3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3</w:t>
      </w:r>
    </w:p>
    <w:p w14:paraId="515F8447" w14:textId="6E924BCE" w:rsidR="008F74D9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Periodo del último sexenio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3925D3">
        <w:rPr>
          <w:rFonts w:ascii="Times New Roman" w:hAnsi="Times New Roman" w:cs="Times New Roman"/>
          <w:sz w:val="24"/>
          <w:szCs w:val="24"/>
          <w:lang w:val="es-ES_tradnl"/>
        </w:rPr>
        <w:t>2018-2022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Vigente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 Sí</w:t>
      </w:r>
    </w:p>
    <w:p w14:paraId="32D3D722" w14:textId="40D741A9" w:rsidR="001B3EE9" w:rsidRPr="003925D3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pt-PT"/>
        </w:rPr>
      </w:pPr>
      <w:r w:rsidRPr="003925D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Número de </w:t>
      </w:r>
      <w:proofErr w:type="spellStart"/>
      <w:r w:rsidRPr="003925D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quinquenios</w:t>
      </w:r>
      <w:proofErr w:type="spellEnd"/>
      <w:r w:rsidRPr="003925D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 (tramos docentes):</w:t>
      </w:r>
      <w:r w:rsidR="005103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 </w:t>
      </w:r>
      <w:r w:rsidR="005103CC" w:rsidRPr="005103CC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3</w:t>
      </w:r>
    </w:p>
    <w:p w14:paraId="43CB49A6" w14:textId="0C5BB84B" w:rsidR="001B3EE9" w:rsidRPr="0005063A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Áreas de conocimiento en las que imparte docencia:</w:t>
      </w:r>
      <w:r w:rsidRPr="0005063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5103C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5103CC" w:rsidRPr="005103CC">
        <w:rPr>
          <w:rFonts w:ascii="Times New Roman" w:hAnsi="Times New Roman" w:cs="Times New Roman"/>
          <w:sz w:val="24"/>
          <w:szCs w:val="24"/>
          <w:lang w:val="es-ES_tradnl"/>
        </w:rPr>
        <w:t>Prehistoria</w:t>
      </w:r>
    </w:p>
    <w:p w14:paraId="4146CFB8" w14:textId="3F54D8FA" w:rsidR="005E1CA8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Historial investigador (resumen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, en un máximo de 500 palabras,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del CV y 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de 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las líneas de investigación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)</w:t>
      </w:r>
      <w:r w:rsidR="008F74D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25F0DEC0" w14:textId="77777777" w:rsidR="005103CC" w:rsidRPr="005103CC" w:rsidRDefault="005103CC" w:rsidP="005103C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103CC">
        <w:rPr>
          <w:rFonts w:ascii="Times New Roman" w:hAnsi="Times New Roman" w:cs="Times New Roman"/>
          <w:sz w:val="24"/>
          <w:szCs w:val="24"/>
          <w:lang w:val="es-ES_tradnl"/>
        </w:rPr>
        <w:t>El eje central de mi trayectoria investigadora ha sido el estudio y consolidación de la Secuencia Paleolítica del Bajo y Medio Guadalquivir inserta en las terrazas aluviales del río. Ello ha supuesto una aportación fundamental para el conocimiento de estos periodos históricos en la península ibérica, dándose a conocer en numerosos congresos nacionales e internacionales.</w:t>
      </w:r>
    </w:p>
    <w:p w14:paraId="249E266C" w14:textId="77777777" w:rsidR="005103CC" w:rsidRPr="005103CC" w:rsidRDefault="005103CC" w:rsidP="005103C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103CC">
        <w:rPr>
          <w:rFonts w:ascii="Times New Roman" w:hAnsi="Times New Roman" w:cs="Times New Roman"/>
          <w:sz w:val="24"/>
          <w:szCs w:val="24"/>
          <w:lang w:val="es-ES_tradnl"/>
        </w:rPr>
        <w:t xml:space="preserve">Las líneas de investigación fundamentales seguidas son: a) los estudios del Cuaternario y la </w:t>
      </w:r>
      <w:proofErr w:type="spellStart"/>
      <w:r w:rsidRPr="005103CC">
        <w:rPr>
          <w:rFonts w:ascii="Times New Roman" w:hAnsi="Times New Roman" w:cs="Times New Roman"/>
          <w:sz w:val="24"/>
          <w:szCs w:val="24"/>
          <w:lang w:val="es-ES_tradnl"/>
        </w:rPr>
        <w:t>geoarqueología</w:t>
      </w:r>
      <w:proofErr w:type="spellEnd"/>
      <w:r w:rsidRPr="005103CC">
        <w:rPr>
          <w:rFonts w:ascii="Times New Roman" w:hAnsi="Times New Roman" w:cs="Times New Roman"/>
          <w:sz w:val="24"/>
          <w:szCs w:val="24"/>
          <w:lang w:val="es-ES_tradnl"/>
        </w:rPr>
        <w:t>; y b) la interrelación entre el Patrimonio histórico y natural. La primera, más experimental y de aplicación metodológica, la segunda, con una carga mayor de reflexión teórica y gestión.</w:t>
      </w:r>
    </w:p>
    <w:p w14:paraId="6234B953" w14:textId="606C841A" w:rsidR="005103CC" w:rsidRPr="005103CC" w:rsidRDefault="005103CC" w:rsidP="005103C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103CC">
        <w:rPr>
          <w:rFonts w:ascii="Times New Roman" w:hAnsi="Times New Roman" w:cs="Times New Roman"/>
          <w:sz w:val="24"/>
          <w:szCs w:val="24"/>
          <w:lang w:val="es-ES_tradnl"/>
        </w:rPr>
        <w:t>La participación en diversos grupos y sociedades de investigación me ha permitido ponerme en contacto y participar en trabajos relacionados con otros ámbitos y periodos históricos. De todo ello, se han derivado más de 60 publicaciones de libros o capítulos de libros y 47 trabajos en revistas de variada incidencia, obteniendo las de carácter internacional un porcentaje casi del 30%. Entre estos últimos podemos destacar el publicado en la Revista Antropología Americana (Velasco et al., 2022)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o la reciente aportación a la revista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Geosciences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(Díaz del Olmo et al., 2023)</w:t>
      </w:r>
      <w:r w:rsidRPr="005103CC">
        <w:rPr>
          <w:rFonts w:ascii="Times New Roman" w:hAnsi="Times New Roman" w:cs="Times New Roman"/>
          <w:sz w:val="24"/>
          <w:szCs w:val="24"/>
          <w:lang w:val="es-ES_tradnl"/>
        </w:rPr>
        <w:t xml:space="preserve">. Esta labor ha supuesto también la participación en numerosas excavaciones arqueológicas y proyectos de investigación (&gt;40) que abarcan tanto yacimientos y espacios nacionales como internacionales, algunos tan emblemáticos para la investigación paleolítica como son los </w:t>
      </w:r>
      <w:r w:rsidRPr="005103CC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de Ambrona y Torralba (Soria), Cuesta de la Bajada (Teruel) o Cueva Ambrosio (Almería). </w:t>
      </w:r>
    </w:p>
    <w:p w14:paraId="47153B33" w14:textId="6501D2F8" w:rsidR="005103CC" w:rsidRPr="005103CC" w:rsidRDefault="005103CC" w:rsidP="005103C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Las acciones en P</w:t>
      </w:r>
      <w:r w:rsidRPr="005103CC">
        <w:rPr>
          <w:rFonts w:ascii="Times New Roman" w:hAnsi="Times New Roman" w:cs="Times New Roman"/>
          <w:sz w:val="24"/>
          <w:szCs w:val="24"/>
          <w:lang w:val="es-ES_tradnl"/>
        </w:rPr>
        <w:t xml:space="preserve">royectos o Contratos de Investigación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superan las </w:t>
      </w:r>
      <w:r w:rsidRPr="005103CC">
        <w:rPr>
          <w:rFonts w:ascii="Times New Roman" w:hAnsi="Times New Roman" w:cs="Times New Roman"/>
          <w:sz w:val="24"/>
          <w:szCs w:val="24"/>
          <w:lang w:val="es-ES_tradnl"/>
        </w:rPr>
        <w:t>40 participaciones</w:t>
      </w:r>
      <w:r w:rsidR="0074181D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5103C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4181D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Pr="005103CC">
        <w:rPr>
          <w:rFonts w:ascii="Times New Roman" w:hAnsi="Times New Roman" w:cs="Times New Roman"/>
          <w:sz w:val="24"/>
          <w:szCs w:val="24"/>
          <w:lang w:val="es-ES_tradnl"/>
        </w:rPr>
        <w:t xml:space="preserve">n diez de ellos como </w:t>
      </w:r>
      <w:r w:rsidR="0074181D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Pr="005103CC">
        <w:rPr>
          <w:rFonts w:ascii="Times New Roman" w:hAnsi="Times New Roman" w:cs="Times New Roman"/>
          <w:sz w:val="24"/>
          <w:szCs w:val="24"/>
          <w:lang w:val="es-ES_tradnl"/>
        </w:rPr>
        <w:t xml:space="preserve">nvestigador principal, </w:t>
      </w:r>
      <w:r w:rsidR="0074181D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Pr="005103CC">
        <w:rPr>
          <w:rFonts w:ascii="Times New Roman" w:hAnsi="Times New Roman" w:cs="Times New Roman"/>
          <w:sz w:val="24"/>
          <w:szCs w:val="24"/>
          <w:lang w:val="es-ES_tradnl"/>
        </w:rPr>
        <w:t>n el resto como investigador colaborador</w:t>
      </w:r>
      <w:r w:rsidR="0074181D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5103CC">
        <w:rPr>
          <w:rFonts w:ascii="Times New Roman" w:hAnsi="Times New Roman" w:cs="Times New Roman"/>
          <w:sz w:val="24"/>
          <w:szCs w:val="24"/>
          <w:lang w:val="es-ES_tradnl"/>
        </w:rPr>
        <w:t xml:space="preserve">Por lo que se refiere a los proyectos internacionales, he participado como investigador colaborador en </w:t>
      </w:r>
      <w:r w:rsidR="0074181D">
        <w:rPr>
          <w:rFonts w:ascii="Times New Roman" w:hAnsi="Times New Roman" w:cs="Times New Roman"/>
          <w:sz w:val="24"/>
          <w:szCs w:val="24"/>
          <w:lang w:val="es-ES_tradnl"/>
        </w:rPr>
        <w:t xml:space="preserve">acciones desarrolladas en </w:t>
      </w:r>
      <w:r w:rsidRPr="005103CC">
        <w:rPr>
          <w:rFonts w:ascii="Times New Roman" w:hAnsi="Times New Roman" w:cs="Times New Roman"/>
          <w:sz w:val="24"/>
          <w:szCs w:val="24"/>
          <w:lang w:val="es-ES_tradnl"/>
        </w:rPr>
        <w:t xml:space="preserve">Túnez, Alemania o México; y como investigador principal en </w:t>
      </w:r>
      <w:r w:rsidR="0074181D">
        <w:rPr>
          <w:rFonts w:ascii="Times New Roman" w:hAnsi="Times New Roman" w:cs="Times New Roman"/>
          <w:sz w:val="24"/>
          <w:szCs w:val="24"/>
          <w:lang w:val="es-ES_tradnl"/>
        </w:rPr>
        <w:t>varios proyectos en México, financiados por la AECID, el Ministerio</w:t>
      </w:r>
      <w:r w:rsidRPr="005103CC">
        <w:rPr>
          <w:rFonts w:ascii="Times New Roman" w:hAnsi="Times New Roman" w:cs="Times New Roman"/>
          <w:sz w:val="24"/>
          <w:szCs w:val="24"/>
          <w:lang w:val="es-ES_tradnl"/>
        </w:rPr>
        <w:t xml:space="preserve"> de Cultura</w:t>
      </w:r>
      <w:r w:rsidR="0074181D">
        <w:rPr>
          <w:rFonts w:ascii="Times New Roman" w:hAnsi="Times New Roman" w:cs="Times New Roman"/>
          <w:sz w:val="24"/>
          <w:szCs w:val="24"/>
          <w:lang w:val="es-ES_tradnl"/>
        </w:rPr>
        <w:t xml:space="preserve">, o </w:t>
      </w:r>
      <w:r w:rsidRPr="005103CC">
        <w:rPr>
          <w:rFonts w:ascii="Times New Roman" w:hAnsi="Times New Roman" w:cs="Times New Roman"/>
          <w:sz w:val="24"/>
          <w:szCs w:val="24"/>
          <w:lang w:val="es-ES_tradnl"/>
        </w:rPr>
        <w:t xml:space="preserve">la Fundación </w:t>
      </w:r>
      <w:proofErr w:type="spellStart"/>
      <w:r w:rsidRPr="005103CC">
        <w:rPr>
          <w:rFonts w:ascii="Times New Roman" w:hAnsi="Times New Roman" w:cs="Times New Roman"/>
          <w:sz w:val="24"/>
          <w:szCs w:val="24"/>
          <w:lang w:val="es-ES_tradnl"/>
        </w:rPr>
        <w:t>Palarq</w:t>
      </w:r>
      <w:proofErr w:type="spellEnd"/>
      <w:r w:rsidRPr="005103CC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148CE67A" w14:textId="77777777" w:rsidR="005103CC" w:rsidRPr="005103CC" w:rsidRDefault="005103CC" w:rsidP="005103C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103CC">
        <w:rPr>
          <w:rFonts w:ascii="Times New Roman" w:hAnsi="Times New Roman" w:cs="Times New Roman"/>
          <w:sz w:val="24"/>
          <w:szCs w:val="24"/>
          <w:lang w:val="es-ES_tradnl"/>
        </w:rPr>
        <w:t xml:space="preserve">Desde el punto de vista de la divulgación de resultados de la investigación cabe destacar las recientes publicaciones de artículos, notas, masterclass o podcast en revistas como </w:t>
      </w:r>
      <w:proofErr w:type="spellStart"/>
      <w:r w:rsidRPr="005103CC">
        <w:rPr>
          <w:rFonts w:ascii="Times New Roman" w:hAnsi="Times New Roman" w:cs="Times New Roman"/>
          <w:sz w:val="24"/>
          <w:szCs w:val="24"/>
          <w:lang w:val="es-ES_tradnl"/>
        </w:rPr>
        <w:t>National</w:t>
      </w:r>
      <w:proofErr w:type="spellEnd"/>
      <w:r w:rsidRPr="005103C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103CC">
        <w:rPr>
          <w:rFonts w:ascii="Times New Roman" w:hAnsi="Times New Roman" w:cs="Times New Roman"/>
          <w:sz w:val="24"/>
          <w:szCs w:val="24"/>
          <w:lang w:val="es-ES_tradnl"/>
        </w:rPr>
        <w:t>Geographic</w:t>
      </w:r>
      <w:proofErr w:type="spellEnd"/>
      <w:r w:rsidRPr="005103CC">
        <w:rPr>
          <w:rFonts w:ascii="Times New Roman" w:hAnsi="Times New Roman" w:cs="Times New Roman"/>
          <w:sz w:val="24"/>
          <w:szCs w:val="24"/>
          <w:lang w:val="es-ES_tradnl"/>
        </w:rPr>
        <w:t xml:space="preserve"> o </w:t>
      </w:r>
      <w:proofErr w:type="spellStart"/>
      <w:r w:rsidRPr="005103CC">
        <w:rPr>
          <w:rFonts w:ascii="Times New Roman" w:hAnsi="Times New Roman" w:cs="Times New Roman"/>
          <w:sz w:val="24"/>
          <w:szCs w:val="24"/>
          <w:lang w:val="es-ES_tradnl"/>
        </w:rPr>
        <w:t>Desperta</w:t>
      </w:r>
      <w:proofErr w:type="spellEnd"/>
      <w:r w:rsidRPr="005103CC">
        <w:rPr>
          <w:rFonts w:ascii="Times New Roman" w:hAnsi="Times New Roman" w:cs="Times New Roman"/>
          <w:sz w:val="24"/>
          <w:szCs w:val="24"/>
          <w:lang w:val="es-ES_tradnl"/>
        </w:rPr>
        <w:t xml:space="preserve"> Ferro ediciones.</w:t>
      </w:r>
    </w:p>
    <w:p w14:paraId="7C728CB7" w14:textId="77777777" w:rsidR="005103CC" w:rsidRPr="005103CC" w:rsidRDefault="005103CC" w:rsidP="005103C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103CC">
        <w:rPr>
          <w:rFonts w:ascii="Times New Roman" w:hAnsi="Times New Roman" w:cs="Times New Roman"/>
          <w:sz w:val="24"/>
          <w:szCs w:val="24"/>
          <w:lang w:val="es-ES_tradnl"/>
        </w:rPr>
        <w:t>En la actualidad, lidero el PGI de la Junta de Andalucía “Cavidades y registros cuaternarios la Sierra Norte de Sevilla” (CAREQ), así como el proyecto OCUPAP “La ocupación humana prehistórica en cavidades y terrazas fluviales del alto Pisuerga (Palencia)”. Ambos participados por un amplio equipo multidisciplinar de más de 50 investigadores y que apoyados por numerosas instituciones y grupos. Esta labor investigadora algunas veces ha formado parte de mis labores profesionales como la preparación de un Congreso Internacional para la discusión y valoración del yacimiento Pleistoceno de Orce (Granada).</w:t>
      </w:r>
    </w:p>
    <w:p w14:paraId="315C49A4" w14:textId="518D43BD" w:rsidR="005103CC" w:rsidRPr="003B72A7" w:rsidRDefault="005103CC" w:rsidP="005103C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103CC">
        <w:rPr>
          <w:rFonts w:ascii="Times New Roman" w:hAnsi="Times New Roman" w:cs="Times New Roman"/>
          <w:sz w:val="24"/>
          <w:szCs w:val="24"/>
          <w:lang w:val="es-ES_tradnl"/>
        </w:rPr>
        <w:t>Mi trayectoria profesional en lo que se refiere a conferencias, seminarios y participación en congresos es dilatada e incluye más de 80 trabajos, tanto en España como en el extranjero (Francia, Portugal, México, República Dominicana, Uruguay, etc.).</w:t>
      </w:r>
    </w:p>
    <w:p w14:paraId="0BF096C9" w14:textId="41DE6958" w:rsidR="008F74D9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5 contribuciones relevantes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F745DA" w:rsidRPr="003B72A7">
        <w:rPr>
          <w:rStyle w:val="Refdenotaalpie"/>
          <w:rFonts w:ascii="Times New Roman" w:hAnsi="Times New Roman" w:cs="Times New Roman"/>
          <w:sz w:val="24"/>
          <w:szCs w:val="24"/>
          <w:lang w:val="es-ES_tradnl"/>
        </w:rPr>
        <w:footnoteReference w:id="1"/>
      </w:r>
    </w:p>
    <w:p w14:paraId="3E5412F6" w14:textId="77777777" w:rsidR="00273CD0" w:rsidRDefault="001207D8" w:rsidP="00273CD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(1):</w:t>
      </w:r>
    </w:p>
    <w:p w14:paraId="1C6B656E" w14:textId="3239DA41" w:rsidR="00273CD0" w:rsidRPr="0001025D" w:rsidRDefault="00273CD0" w:rsidP="00273CD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3CD0">
        <w:rPr>
          <w:rFonts w:ascii="Times New Roman" w:hAnsi="Times New Roman" w:cs="Times New Roman"/>
          <w:sz w:val="24"/>
          <w:szCs w:val="24"/>
          <w:lang w:val="es-ES_tradnl"/>
        </w:rPr>
        <w:t>Díaz del Olmo, F.</w:t>
      </w:r>
      <w:r w:rsidR="00E83859">
        <w:rPr>
          <w:rFonts w:ascii="Times New Roman" w:hAnsi="Times New Roman" w:cs="Times New Roman"/>
          <w:sz w:val="24"/>
          <w:szCs w:val="24"/>
          <w:lang w:val="es-ES_tradnl"/>
        </w:rPr>
        <w:t>,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273CD0">
        <w:rPr>
          <w:rFonts w:ascii="Times New Roman" w:hAnsi="Times New Roman" w:cs="Times New Roman"/>
          <w:sz w:val="24"/>
          <w:szCs w:val="24"/>
          <w:lang w:val="es-ES_tradnl"/>
        </w:rPr>
        <w:t>Caro Gómez, J.A.</w:t>
      </w:r>
      <w:r w:rsidR="00E83859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273CD0">
        <w:rPr>
          <w:rFonts w:ascii="Times New Roman" w:hAnsi="Times New Roman" w:cs="Times New Roman"/>
          <w:sz w:val="24"/>
          <w:szCs w:val="24"/>
          <w:lang w:val="es-ES_tradnl"/>
        </w:rPr>
        <w:t xml:space="preserve"> Borja Barrera, C.</w:t>
      </w:r>
      <w:r w:rsidR="00E83859">
        <w:rPr>
          <w:rFonts w:ascii="Times New Roman" w:hAnsi="Times New Roman" w:cs="Times New Roman"/>
          <w:sz w:val="24"/>
          <w:szCs w:val="24"/>
          <w:lang w:val="es-ES_tradnl"/>
        </w:rPr>
        <w:t>,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273CD0">
        <w:rPr>
          <w:rFonts w:ascii="Times New Roman" w:hAnsi="Times New Roman" w:cs="Times New Roman"/>
          <w:sz w:val="24"/>
          <w:szCs w:val="24"/>
          <w:lang w:val="es-ES_tradnl"/>
        </w:rPr>
        <w:t>Recio Espejo, J.M.</w:t>
      </w:r>
      <w:r w:rsidR="00E83859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273CD0">
        <w:rPr>
          <w:rFonts w:ascii="Times New Roman" w:hAnsi="Times New Roman" w:cs="Times New Roman"/>
          <w:sz w:val="24"/>
          <w:szCs w:val="24"/>
          <w:lang w:val="es-ES_tradnl"/>
        </w:rPr>
        <w:t xml:space="preserve"> Cámara Artigas,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273CD0">
        <w:rPr>
          <w:rFonts w:ascii="Times New Roman" w:hAnsi="Times New Roman" w:cs="Times New Roman"/>
          <w:sz w:val="24"/>
          <w:szCs w:val="24"/>
          <w:lang w:val="es-ES_tradnl"/>
        </w:rPr>
        <w:t>R.</w:t>
      </w:r>
      <w:r w:rsidR="00E83859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273CD0">
        <w:rPr>
          <w:rFonts w:ascii="Times New Roman" w:hAnsi="Times New Roman" w:cs="Times New Roman"/>
          <w:sz w:val="24"/>
          <w:szCs w:val="24"/>
          <w:lang w:val="es-ES_tradnl"/>
        </w:rPr>
        <w:t xml:space="preserve"> Martínez Aguirre, A. </w:t>
      </w:r>
      <w:r w:rsidR="0001025D">
        <w:rPr>
          <w:rFonts w:ascii="Times New Roman" w:hAnsi="Times New Roman" w:cs="Times New Roman"/>
          <w:sz w:val="24"/>
          <w:szCs w:val="24"/>
          <w:lang w:val="es-ES_tradnl"/>
        </w:rPr>
        <w:t xml:space="preserve">2023. </w:t>
      </w:r>
      <w:r w:rsidR="0001025D" w:rsidRPr="0001025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1025D">
        <w:rPr>
          <w:rFonts w:ascii="Times New Roman" w:hAnsi="Times New Roman" w:cs="Times New Roman"/>
          <w:sz w:val="24"/>
          <w:szCs w:val="24"/>
          <w:lang w:val="en-US"/>
        </w:rPr>
        <w:t xml:space="preserve">Hominid Alluvial Corridor (HAC) of the Guadalquivir and </w:t>
      </w:r>
      <w:proofErr w:type="spellStart"/>
      <w:r w:rsidRPr="0001025D">
        <w:rPr>
          <w:rFonts w:ascii="Times New Roman" w:hAnsi="Times New Roman" w:cs="Times New Roman"/>
          <w:sz w:val="24"/>
          <w:szCs w:val="24"/>
          <w:lang w:val="en-US"/>
        </w:rPr>
        <w:t>Guadaíra</w:t>
      </w:r>
      <w:proofErr w:type="spellEnd"/>
      <w:r w:rsidRPr="0001025D">
        <w:rPr>
          <w:rFonts w:ascii="Times New Roman" w:hAnsi="Times New Roman" w:cs="Times New Roman"/>
          <w:sz w:val="24"/>
          <w:szCs w:val="24"/>
          <w:lang w:val="en-US"/>
        </w:rPr>
        <w:t xml:space="preserve"> River Valleys (Southern Spain): Geoarchaeological Functionality of the Middle Paleolithic Assemblages during the Upper Pleistocene</w:t>
      </w:r>
      <w:r w:rsidR="0001025D">
        <w:rPr>
          <w:rFonts w:ascii="Times New Roman" w:hAnsi="Times New Roman" w:cs="Times New Roman"/>
          <w:sz w:val="24"/>
          <w:szCs w:val="24"/>
          <w:lang w:val="en-US"/>
        </w:rPr>
        <w:t>”,</w:t>
      </w:r>
      <w:r w:rsidRPr="00010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025D">
        <w:rPr>
          <w:rFonts w:ascii="Times New Roman" w:hAnsi="Times New Roman" w:cs="Times New Roman"/>
          <w:i/>
          <w:iCs/>
          <w:sz w:val="24"/>
          <w:szCs w:val="24"/>
          <w:lang w:val="en-US"/>
        </w:rPr>
        <w:t>Geosciences</w:t>
      </w:r>
      <w:r w:rsidRPr="0001025D">
        <w:rPr>
          <w:rFonts w:ascii="Times New Roman" w:hAnsi="Times New Roman" w:cs="Times New Roman"/>
          <w:sz w:val="24"/>
          <w:szCs w:val="24"/>
          <w:lang w:val="en-US"/>
        </w:rPr>
        <w:t>, 13, 206.</w:t>
      </w:r>
    </w:p>
    <w:p w14:paraId="38F792BB" w14:textId="5890388A" w:rsidR="00273CD0" w:rsidRPr="00E459BE" w:rsidRDefault="00000000" w:rsidP="00273CD0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fldChar w:fldCharType="begin"/>
      </w:r>
      <w:r w:rsidRPr="00702252">
        <w:rPr>
          <w:lang w:val="en-US"/>
        </w:rPr>
        <w:instrText>HYPERLINK "https://doi.org/10.3390/geosciences13070206"</w:instrText>
      </w:r>
      <w:r>
        <w:fldChar w:fldCharType="separate"/>
      </w:r>
      <w:r w:rsidR="00273CD0" w:rsidRPr="00E459BE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>https://doi.org/10.3390/geosciences13070206</w:t>
      </w:r>
      <w:r>
        <w:rPr>
          <w:rStyle w:val="Hipervnculo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2674BF0B" w14:textId="454719BA" w:rsidR="001207D8" w:rsidRPr="0001025D" w:rsidRDefault="001207D8" w:rsidP="0001025D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1025D">
        <w:rPr>
          <w:rFonts w:ascii="Times New Roman" w:hAnsi="Times New Roman" w:cs="Times New Roman"/>
          <w:sz w:val="24"/>
          <w:szCs w:val="24"/>
          <w:lang w:val="en-US"/>
        </w:rPr>
        <w:t>Resumen</w:t>
      </w:r>
      <w:proofErr w:type="spellEnd"/>
      <w:r w:rsidRPr="00010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025D">
        <w:rPr>
          <w:rFonts w:ascii="Times New Roman" w:hAnsi="Times New Roman" w:cs="Times New Roman"/>
          <w:sz w:val="24"/>
          <w:szCs w:val="24"/>
          <w:lang w:val="en-US"/>
        </w:rPr>
        <w:t>índice</w:t>
      </w:r>
      <w:proofErr w:type="spellEnd"/>
      <w:r w:rsidRPr="0001025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1025D">
        <w:rPr>
          <w:rFonts w:ascii="Times New Roman" w:hAnsi="Times New Roman" w:cs="Times New Roman"/>
          <w:sz w:val="24"/>
          <w:szCs w:val="24"/>
          <w:lang w:val="en-US"/>
        </w:rPr>
        <w:t>impacto</w:t>
      </w:r>
      <w:proofErr w:type="spellEnd"/>
      <w:r w:rsidRPr="0001025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1025D">
        <w:rPr>
          <w:rFonts w:ascii="Times New Roman" w:hAnsi="Times New Roman" w:cs="Times New Roman"/>
          <w:sz w:val="24"/>
          <w:szCs w:val="24"/>
          <w:lang w:val="en-US"/>
        </w:rPr>
        <w:t>criterios</w:t>
      </w:r>
      <w:proofErr w:type="spellEnd"/>
      <w:r w:rsidRPr="0001025D">
        <w:rPr>
          <w:rFonts w:ascii="Times New Roman" w:hAnsi="Times New Roman" w:cs="Times New Roman"/>
          <w:sz w:val="24"/>
          <w:szCs w:val="24"/>
          <w:lang w:val="en-US"/>
        </w:rPr>
        <w:t xml:space="preserve"> CNEAI):</w:t>
      </w:r>
      <w:r w:rsidR="0001025D" w:rsidRPr="00010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25D" w:rsidRPr="0001025D">
        <w:rPr>
          <w:rFonts w:ascii="Times New Roman" w:hAnsi="Times New Roman" w:cs="Times New Roman"/>
          <w:sz w:val="24"/>
          <w:szCs w:val="24"/>
          <w:lang w:val="en-US"/>
        </w:rPr>
        <w:t>CiteScore</w:t>
      </w:r>
      <w:proofErr w:type="spellEnd"/>
      <w:r w:rsidR="0001025D" w:rsidRPr="0001025D">
        <w:rPr>
          <w:rFonts w:ascii="Times New Roman" w:hAnsi="Times New Roman" w:cs="Times New Roman"/>
          <w:sz w:val="24"/>
          <w:szCs w:val="24"/>
          <w:lang w:val="en-US"/>
        </w:rPr>
        <w:t xml:space="preserve"> category rank</w:t>
      </w:r>
      <w:r w:rsidR="00010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25D" w:rsidRPr="0001025D">
        <w:rPr>
          <w:rFonts w:ascii="Times New Roman" w:hAnsi="Times New Roman" w:cs="Times New Roman"/>
          <w:sz w:val="24"/>
          <w:szCs w:val="24"/>
          <w:lang w:val="en-US"/>
        </w:rPr>
        <w:t>Q1: General Earth and Planetary Sciences</w:t>
      </w:r>
      <w:r w:rsidR="0001025D">
        <w:rPr>
          <w:rFonts w:ascii="Times New Roman" w:hAnsi="Times New Roman" w:cs="Times New Roman"/>
          <w:sz w:val="24"/>
          <w:szCs w:val="24"/>
          <w:lang w:val="en-US"/>
        </w:rPr>
        <w:t>; Impact factor 2.7.</w:t>
      </w:r>
    </w:p>
    <w:p w14:paraId="51228138" w14:textId="4A6566E0" w:rsidR="001207D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(2):</w:t>
      </w:r>
    </w:p>
    <w:p w14:paraId="4B6C8D81" w14:textId="2926D0DA" w:rsidR="00273CD0" w:rsidRDefault="00273CD0" w:rsidP="00273CD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73CD0">
        <w:rPr>
          <w:rFonts w:ascii="Times New Roman" w:hAnsi="Times New Roman" w:cs="Times New Roman"/>
          <w:sz w:val="24"/>
          <w:szCs w:val="24"/>
          <w:lang w:val="es-ES_tradnl"/>
        </w:rPr>
        <w:t>Velasco González, J.E., Silva Cárdenas, T., Pérez Silva, C.V., Meza Peñaloza, A., Serrano Sánchez, C., Otero Trujano, F.J., Cienfuegos, E., Caro Gómez, J.A. y Álvarez García, G. 2022</w:t>
      </w:r>
      <w:r w:rsidR="00C57B08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273CD0">
        <w:rPr>
          <w:rFonts w:ascii="Times New Roman" w:hAnsi="Times New Roman" w:cs="Times New Roman"/>
          <w:sz w:val="24"/>
          <w:szCs w:val="24"/>
          <w:lang w:val="es-ES_tradnl"/>
        </w:rPr>
        <w:t xml:space="preserve"> “Paleodieta y movilidad: análisis isotópicos en restos </w:t>
      </w:r>
      <w:r w:rsidRPr="00273CD0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óseos de la cueva de La Sepultura (3050-2850 </w:t>
      </w:r>
      <w:proofErr w:type="spellStart"/>
      <w:r w:rsidRPr="00273CD0">
        <w:rPr>
          <w:rFonts w:ascii="Times New Roman" w:hAnsi="Times New Roman" w:cs="Times New Roman"/>
          <w:sz w:val="24"/>
          <w:szCs w:val="24"/>
          <w:lang w:val="es-ES_tradnl"/>
        </w:rPr>
        <w:t>a.P</w:t>
      </w:r>
      <w:proofErr w:type="spellEnd"/>
      <w:r w:rsidRPr="00273CD0">
        <w:rPr>
          <w:rFonts w:ascii="Times New Roman" w:hAnsi="Times New Roman" w:cs="Times New Roman"/>
          <w:sz w:val="24"/>
          <w:szCs w:val="24"/>
          <w:lang w:val="es-ES_tradnl"/>
        </w:rPr>
        <w:t xml:space="preserve">.) sierra de </w:t>
      </w:r>
      <w:proofErr w:type="spellStart"/>
      <w:r w:rsidRPr="00273CD0">
        <w:rPr>
          <w:rFonts w:ascii="Times New Roman" w:hAnsi="Times New Roman" w:cs="Times New Roman"/>
          <w:sz w:val="24"/>
          <w:szCs w:val="24"/>
          <w:lang w:val="es-ES_tradnl"/>
        </w:rPr>
        <w:t>Naola</w:t>
      </w:r>
      <w:proofErr w:type="spellEnd"/>
      <w:r w:rsidRPr="00273CD0">
        <w:rPr>
          <w:rFonts w:ascii="Times New Roman" w:hAnsi="Times New Roman" w:cs="Times New Roman"/>
          <w:sz w:val="24"/>
          <w:szCs w:val="24"/>
          <w:lang w:val="es-ES_tradnl"/>
        </w:rPr>
        <w:t xml:space="preserve"> Tula, Tamaulipas </w:t>
      </w:r>
      <w:proofErr w:type="spellStart"/>
      <w:r w:rsidRPr="00273CD0">
        <w:rPr>
          <w:rFonts w:ascii="Times New Roman" w:hAnsi="Times New Roman" w:cs="Times New Roman"/>
          <w:sz w:val="24"/>
          <w:szCs w:val="24"/>
          <w:lang w:val="es-ES_tradnl"/>
        </w:rPr>
        <w:t>Paleodiet</w:t>
      </w:r>
      <w:proofErr w:type="spellEnd"/>
      <w:r w:rsidRPr="00273CD0">
        <w:rPr>
          <w:rFonts w:ascii="Times New Roman" w:hAnsi="Times New Roman" w:cs="Times New Roman"/>
          <w:sz w:val="24"/>
          <w:szCs w:val="24"/>
          <w:lang w:val="es-ES_tradnl"/>
        </w:rPr>
        <w:t xml:space="preserve"> and </w:t>
      </w:r>
      <w:proofErr w:type="spellStart"/>
      <w:r w:rsidRPr="00273CD0">
        <w:rPr>
          <w:rFonts w:ascii="Times New Roman" w:hAnsi="Times New Roman" w:cs="Times New Roman"/>
          <w:sz w:val="24"/>
          <w:szCs w:val="24"/>
          <w:lang w:val="es-ES_tradnl"/>
        </w:rPr>
        <w:t>mobility</w:t>
      </w:r>
      <w:proofErr w:type="spellEnd"/>
      <w:r w:rsidRPr="00273CD0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proofErr w:type="spellStart"/>
      <w:r w:rsidRPr="00273CD0">
        <w:rPr>
          <w:rFonts w:ascii="Times New Roman" w:hAnsi="Times New Roman" w:cs="Times New Roman"/>
          <w:sz w:val="24"/>
          <w:szCs w:val="24"/>
          <w:lang w:val="es-ES_tradnl"/>
        </w:rPr>
        <w:t>isotopic</w:t>
      </w:r>
      <w:proofErr w:type="spellEnd"/>
      <w:r w:rsidRPr="00273CD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273CD0">
        <w:rPr>
          <w:rFonts w:ascii="Times New Roman" w:hAnsi="Times New Roman" w:cs="Times New Roman"/>
          <w:sz w:val="24"/>
          <w:szCs w:val="24"/>
          <w:lang w:val="es-ES_tradnl"/>
        </w:rPr>
        <w:t>analysis</w:t>
      </w:r>
      <w:proofErr w:type="spellEnd"/>
      <w:r w:rsidRPr="00273CD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gramStart"/>
      <w:r w:rsidRPr="00273CD0">
        <w:rPr>
          <w:rFonts w:ascii="Times New Roman" w:hAnsi="Times New Roman" w:cs="Times New Roman"/>
          <w:sz w:val="24"/>
          <w:szCs w:val="24"/>
          <w:lang w:val="es-ES_tradnl"/>
        </w:rPr>
        <w:t>in human</w:t>
      </w:r>
      <w:proofErr w:type="gramEnd"/>
      <w:r w:rsidRPr="00273CD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273CD0">
        <w:rPr>
          <w:rFonts w:ascii="Times New Roman" w:hAnsi="Times New Roman" w:cs="Times New Roman"/>
          <w:sz w:val="24"/>
          <w:szCs w:val="24"/>
          <w:lang w:val="es-ES_tradnl"/>
        </w:rPr>
        <w:t>bone</w:t>
      </w:r>
      <w:proofErr w:type="spellEnd"/>
      <w:r w:rsidRPr="00273CD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273CD0">
        <w:rPr>
          <w:rFonts w:ascii="Times New Roman" w:hAnsi="Times New Roman" w:cs="Times New Roman"/>
          <w:sz w:val="24"/>
          <w:szCs w:val="24"/>
          <w:lang w:val="es-ES_tradnl"/>
        </w:rPr>
        <w:t>remains</w:t>
      </w:r>
      <w:proofErr w:type="spellEnd"/>
      <w:r w:rsidRPr="00273CD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273CD0">
        <w:rPr>
          <w:rFonts w:ascii="Times New Roman" w:hAnsi="Times New Roman" w:cs="Times New Roman"/>
          <w:sz w:val="24"/>
          <w:szCs w:val="24"/>
          <w:lang w:val="es-ES_tradnl"/>
        </w:rPr>
        <w:t>from</w:t>
      </w:r>
      <w:proofErr w:type="spellEnd"/>
      <w:r w:rsidRPr="00273CD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273CD0"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 w:rsidRPr="00273CD0">
        <w:rPr>
          <w:rFonts w:ascii="Times New Roman" w:hAnsi="Times New Roman" w:cs="Times New Roman"/>
          <w:sz w:val="24"/>
          <w:szCs w:val="24"/>
          <w:lang w:val="es-ES_tradnl"/>
        </w:rPr>
        <w:t xml:space="preserve"> Sepultura cave (3050-2850 </w:t>
      </w:r>
      <w:proofErr w:type="spellStart"/>
      <w:r w:rsidRPr="00273CD0">
        <w:rPr>
          <w:rFonts w:ascii="Times New Roman" w:hAnsi="Times New Roman" w:cs="Times New Roman"/>
          <w:sz w:val="24"/>
          <w:szCs w:val="24"/>
          <w:lang w:val="es-ES_tradnl"/>
        </w:rPr>
        <w:t>b.C</w:t>
      </w:r>
      <w:proofErr w:type="spellEnd"/>
      <w:r w:rsidRPr="00273CD0">
        <w:rPr>
          <w:rFonts w:ascii="Times New Roman" w:hAnsi="Times New Roman" w:cs="Times New Roman"/>
          <w:sz w:val="24"/>
          <w:szCs w:val="24"/>
          <w:lang w:val="es-ES_tradnl"/>
        </w:rPr>
        <w:t xml:space="preserve">.) sierra de </w:t>
      </w:r>
      <w:proofErr w:type="spellStart"/>
      <w:r w:rsidRPr="00273CD0">
        <w:rPr>
          <w:rFonts w:ascii="Times New Roman" w:hAnsi="Times New Roman" w:cs="Times New Roman"/>
          <w:sz w:val="24"/>
          <w:szCs w:val="24"/>
          <w:lang w:val="es-ES_tradnl"/>
        </w:rPr>
        <w:t>Naola</w:t>
      </w:r>
      <w:proofErr w:type="spellEnd"/>
      <w:r w:rsidRPr="00273CD0">
        <w:rPr>
          <w:rFonts w:ascii="Times New Roman" w:hAnsi="Times New Roman" w:cs="Times New Roman"/>
          <w:sz w:val="24"/>
          <w:szCs w:val="24"/>
          <w:lang w:val="es-ES_tradnl"/>
        </w:rPr>
        <w:t xml:space="preserve"> Tula, Tamaulipas”</w:t>
      </w:r>
      <w:r w:rsidR="0001025D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273CD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1025D" w:rsidRPr="0001025D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Antropología Americana</w:t>
      </w:r>
      <w:r w:rsidRPr="00273CD0">
        <w:rPr>
          <w:rFonts w:ascii="Times New Roman" w:hAnsi="Times New Roman" w:cs="Times New Roman"/>
          <w:sz w:val="24"/>
          <w:szCs w:val="24"/>
          <w:lang w:val="es-ES_tradnl"/>
        </w:rPr>
        <w:t>, vol. 7, núm. 13, pp. 85-117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7DCBD3A9" w14:textId="397F0A09" w:rsidR="00273CD0" w:rsidRPr="00273CD0" w:rsidRDefault="00273CD0" w:rsidP="00273CD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73CD0">
        <w:rPr>
          <w:rFonts w:ascii="Times New Roman" w:hAnsi="Times New Roman" w:cs="Times New Roman"/>
          <w:sz w:val="24"/>
          <w:szCs w:val="24"/>
          <w:lang w:val="pt-PT"/>
        </w:rPr>
        <w:t xml:space="preserve">DOI: </w:t>
      </w:r>
      <w:proofErr w:type="spellStart"/>
      <w:r w:rsidRPr="00273CD0">
        <w:rPr>
          <w:rFonts w:ascii="Times New Roman" w:hAnsi="Times New Roman" w:cs="Times New Roman"/>
          <w:sz w:val="24"/>
          <w:szCs w:val="24"/>
          <w:lang w:val="pt-PT"/>
        </w:rPr>
        <w:t>https</w:t>
      </w:r>
      <w:proofErr w:type="spellEnd"/>
      <w:r w:rsidRPr="00273CD0">
        <w:rPr>
          <w:rFonts w:ascii="Times New Roman" w:hAnsi="Times New Roman" w:cs="Times New Roman"/>
          <w:sz w:val="24"/>
          <w:szCs w:val="24"/>
          <w:lang w:val="pt-PT"/>
        </w:rPr>
        <w:t>//doi.org/10.35424/</w:t>
      </w:r>
      <w:proofErr w:type="gramStart"/>
      <w:r w:rsidRPr="00273CD0">
        <w:rPr>
          <w:rFonts w:ascii="Times New Roman" w:hAnsi="Times New Roman" w:cs="Times New Roman"/>
          <w:sz w:val="24"/>
          <w:szCs w:val="24"/>
          <w:lang w:val="pt-PT"/>
        </w:rPr>
        <w:t>anam.v</w:t>
      </w:r>
      <w:proofErr w:type="gramEnd"/>
      <w:r w:rsidRPr="00273CD0">
        <w:rPr>
          <w:rFonts w:ascii="Times New Roman" w:hAnsi="Times New Roman" w:cs="Times New Roman"/>
          <w:sz w:val="24"/>
          <w:szCs w:val="24"/>
          <w:lang w:val="pt-PT"/>
        </w:rPr>
        <w:t>6i13.1169</w:t>
      </w:r>
    </w:p>
    <w:p w14:paraId="28460AE8" w14:textId="77777777" w:rsidR="00273CD0" w:rsidRPr="00273CD0" w:rsidRDefault="00273CD0" w:rsidP="00273CD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3C42406" w14:textId="60E8ADBC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01025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1025D" w:rsidRPr="0001025D">
        <w:rPr>
          <w:rFonts w:ascii="Times New Roman" w:hAnsi="Times New Roman" w:cs="Times New Roman"/>
          <w:sz w:val="24"/>
          <w:szCs w:val="24"/>
          <w:lang w:val="es-ES_tradnl"/>
        </w:rPr>
        <w:t xml:space="preserve">La revista está indizada en CLASE (Citas Latinoamericanas en Ciencias Sociales y Humanidades), </w:t>
      </w:r>
      <w:proofErr w:type="spellStart"/>
      <w:r w:rsidR="0001025D" w:rsidRPr="0001025D">
        <w:rPr>
          <w:rFonts w:ascii="Times New Roman" w:hAnsi="Times New Roman" w:cs="Times New Roman"/>
          <w:sz w:val="24"/>
          <w:szCs w:val="24"/>
          <w:lang w:val="es-ES_tradnl"/>
        </w:rPr>
        <w:t>Latindex</w:t>
      </w:r>
      <w:proofErr w:type="spellEnd"/>
      <w:r w:rsidR="0001025D" w:rsidRPr="0001025D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="0001025D" w:rsidRPr="0001025D">
        <w:rPr>
          <w:rFonts w:ascii="Times New Roman" w:hAnsi="Times New Roman" w:cs="Times New Roman"/>
          <w:sz w:val="24"/>
          <w:szCs w:val="24"/>
          <w:lang w:val="es-ES_tradnl"/>
        </w:rPr>
        <w:t>Ulrich's</w:t>
      </w:r>
      <w:proofErr w:type="spellEnd"/>
      <w:r w:rsidR="0001025D" w:rsidRPr="0001025D">
        <w:rPr>
          <w:rFonts w:ascii="Times New Roman" w:hAnsi="Times New Roman" w:cs="Times New Roman"/>
          <w:sz w:val="24"/>
          <w:szCs w:val="24"/>
          <w:lang w:val="es-ES_tradnl"/>
        </w:rPr>
        <w:t xml:space="preserve"> International </w:t>
      </w:r>
      <w:proofErr w:type="spellStart"/>
      <w:r w:rsidR="0001025D" w:rsidRPr="0001025D">
        <w:rPr>
          <w:rFonts w:ascii="Times New Roman" w:hAnsi="Times New Roman" w:cs="Times New Roman"/>
          <w:sz w:val="24"/>
          <w:szCs w:val="24"/>
          <w:lang w:val="es-ES_tradnl"/>
        </w:rPr>
        <w:t>Periodicals</w:t>
      </w:r>
      <w:proofErr w:type="spellEnd"/>
      <w:r w:rsidR="0001025D" w:rsidRPr="0001025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01025D" w:rsidRPr="0001025D">
        <w:rPr>
          <w:rFonts w:ascii="Times New Roman" w:hAnsi="Times New Roman" w:cs="Times New Roman"/>
          <w:sz w:val="24"/>
          <w:szCs w:val="24"/>
          <w:lang w:val="es-ES_tradnl"/>
        </w:rPr>
        <w:t>Directory</w:t>
      </w:r>
      <w:proofErr w:type="spellEnd"/>
      <w:r w:rsidR="0001025D" w:rsidRPr="0001025D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="0001025D" w:rsidRPr="0001025D">
        <w:rPr>
          <w:rFonts w:ascii="Times New Roman" w:hAnsi="Times New Roman" w:cs="Times New Roman"/>
          <w:sz w:val="24"/>
          <w:szCs w:val="24"/>
          <w:lang w:val="es-ES_tradnl"/>
        </w:rPr>
        <w:t>Hispanic</w:t>
      </w:r>
      <w:proofErr w:type="spellEnd"/>
      <w:r w:rsidR="0001025D" w:rsidRPr="0001025D">
        <w:rPr>
          <w:rFonts w:ascii="Times New Roman" w:hAnsi="Times New Roman" w:cs="Times New Roman"/>
          <w:sz w:val="24"/>
          <w:szCs w:val="24"/>
          <w:lang w:val="es-ES_tradnl"/>
        </w:rPr>
        <w:t xml:space="preserve"> American </w:t>
      </w:r>
      <w:proofErr w:type="spellStart"/>
      <w:r w:rsidR="0001025D" w:rsidRPr="0001025D">
        <w:rPr>
          <w:rFonts w:ascii="Times New Roman" w:hAnsi="Times New Roman" w:cs="Times New Roman"/>
          <w:sz w:val="24"/>
          <w:szCs w:val="24"/>
          <w:lang w:val="es-ES_tradnl"/>
        </w:rPr>
        <w:t>Period</w:t>
      </w:r>
      <w:proofErr w:type="spellEnd"/>
      <w:r w:rsidR="0001025D" w:rsidRPr="0001025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01025D" w:rsidRPr="0001025D">
        <w:rPr>
          <w:rFonts w:ascii="Times New Roman" w:hAnsi="Times New Roman" w:cs="Times New Roman"/>
          <w:sz w:val="24"/>
          <w:szCs w:val="24"/>
          <w:lang w:val="es-ES_tradnl"/>
        </w:rPr>
        <w:t>Index</w:t>
      </w:r>
      <w:proofErr w:type="spellEnd"/>
      <w:r w:rsidR="0001025D" w:rsidRPr="0001025D">
        <w:rPr>
          <w:rFonts w:ascii="Times New Roman" w:hAnsi="Times New Roman" w:cs="Times New Roman"/>
          <w:sz w:val="24"/>
          <w:szCs w:val="24"/>
          <w:lang w:val="es-ES_tradnl"/>
        </w:rPr>
        <w:t xml:space="preserve">. Disponible en: Cengage </w:t>
      </w:r>
      <w:proofErr w:type="spellStart"/>
      <w:r w:rsidR="0001025D" w:rsidRPr="0001025D">
        <w:rPr>
          <w:rFonts w:ascii="Times New Roman" w:hAnsi="Times New Roman" w:cs="Times New Roman"/>
          <w:sz w:val="24"/>
          <w:szCs w:val="24"/>
          <w:lang w:val="es-ES_tradnl"/>
        </w:rPr>
        <w:t>Learning</w:t>
      </w:r>
      <w:proofErr w:type="spellEnd"/>
      <w:r w:rsidR="0001025D" w:rsidRPr="0001025D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="0001025D" w:rsidRPr="0001025D">
        <w:rPr>
          <w:rFonts w:ascii="Times New Roman" w:hAnsi="Times New Roman" w:cs="Times New Roman"/>
          <w:sz w:val="24"/>
          <w:szCs w:val="24"/>
          <w:lang w:val="es-ES_tradnl"/>
        </w:rPr>
        <w:t>Ebsco</w:t>
      </w:r>
      <w:proofErr w:type="spellEnd"/>
      <w:r w:rsidR="0001025D" w:rsidRPr="0001025D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="0001025D" w:rsidRPr="0001025D">
        <w:rPr>
          <w:rFonts w:ascii="Times New Roman" w:hAnsi="Times New Roman" w:cs="Times New Roman"/>
          <w:sz w:val="24"/>
          <w:szCs w:val="24"/>
          <w:lang w:val="es-ES_tradnl"/>
        </w:rPr>
        <w:t>JStor</w:t>
      </w:r>
      <w:proofErr w:type="spellEnd"/>
      <w:r w:rsidR="0001025D" w:rsidRPr="0001025D">
        <w:rPr>
          <w:rFonts w:ascii="Times New Roman" w:hAnsi="Times New Roman" w:cs="Times New Roman"/>
          <w:sz w:val="24"/>
          <w:szCs w:val="24"/>
          <w:lang w:val="es-ES_tradnl"/>
        </w:rPr>
        <w:t xml:space="preserve"> y </w:t>
      </w:r>
      <w:proofErr w:type="spellStart"/>
      <w:r w:rsidR="0001025D" w:rsidRPr="0001025D">
        <w:rPr>
          <w:rFonts w:ascii="Times New Roman" w:hAnsi="Times New Roman" w:cs="Times New Roman"/>
          <w:sz w:val="24"/>
          <w:szCs w:val="24"/>
          <w:lang w:val="es-ES_tradnl"/>
        </w:rPr>
        <w:t>ProQues</w:t>
      </w:r>
      <w:proofErr w:type="spellEnd"/>
      <w:r w:rsidR="0001025D" w:rsidRPr="0001025D">
        <w:rPr>
          <w:rFonts w:ascii="Times New Roman" w:hAnsi="Times New Roman" w:cs="Times New Roman"/>
          <w:sz w:val="24"/>
          <w:szCs w:val="24"/>
          <w:lang w:val="es-ES_tradnl"/>
        </w:rPr>
        <w:t>. Evaluada en REDIB. Red Iberoamericana de Innovación y conocimiento científico.</w:t>
      </w:r>
    </w:p>
    <w:p w14:paraId="2F287372" w14:textId="5F0B720F" w:rsidR="001207D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(3):</w:t>
      </w:r>
    </w:p>
    <w:p w14:paraId="45B2A0BD" w14:textId="04BB2FDC" w:rsidR="00333D5F" w:rsidRPr="003B72A7" w:rsidRDefault="00333D5F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bookmarkStart w:id="0" w:name="_Hlk150531366"/>
      <w:r w:rsidRPr="00333D5F">
        <w:rPr>
          <w:rFonts w:ascii="Times New Roman" w:hAnsi="Times New Roman" w:cs="Times New Roman"/>
          <w:sz w:val="24"/>
          <w:szCs w:val="24"/>
          <w:lang w:val="es-ES_tradnl"/>
        </w:rPr>
        <w:t xml:space="preserve">Caro Gómez, J. A., Medina Luque, E. J., Borja Barrera, C., Díaz del Olmo, F., Borja Barrera, F. y Recio Espejo, J. M. 2023. </w:t>
      </w:r>
      <w:r w:rsidR="0075638A">
        <w:rPr>
          <w:rFonts w:ascii="Times New Roman" w:hAnsi="Times New Roman" w:cs="Times New Roman"/>
          <w:sz w:val="24"/>
          <w:szCs w:val="24"/>
          <w:lang w:val="es-ES_tradnl"/>
        </w:rPr>
        <w:t>“</w:t>
      </w:r>
      <w:r w:rsidRPr="00333D5F">
        <w:rPr>
          <w:rFonts w:ascii="Times New Roman" w:hAnsi="Times New Roman" w:cs="Times New Roman"/>
          <w:sz w:val="24"/>
          <w:szCs w:val="24"/>
          <w:lang w:val="es-ES_tradnl"/>
        </w:rPr>
        <w:t xml:space="preserve">Paleolítico Antiguo en las terrazas medias del río Guadalquivir. Contexto geomorfológico y análisis tecnológico de la industria lítica del yacimiento de </w:t>
      </w:r>
      <w:proofErr w:type="spellStart"/>
      <w:r w:rsidRPr="00333D5F">
        <w:rPr>
          <w:rFonts w:ascii="Times New Roman" w:hAnsi="Times New Roman" w:cs="Times New Roman"/>
          <w:sz w:val="24"/>
          <w:szCs w:val="24"/>
          <w:lang w:val="es-ES_tradnl"/>
        </w:rPr>
        <w:t>Algabarrilla</w:t>
      </w:r>
      <w:proofErr w:type="spellEnd"/>
      <w:r w:rsidRPr="00333D5F">
        <w:rPr>
          <w:rFonts w:ascii="Times New Roman" w:hAnsi="Times New Roman" w:cs="Times New Roman"/>
          <w:sz w:val="24"/>
          <w:szCs w:val="24"/>
          <w:lang w:val="es-ES_tradnl"/>
        </w:rPr>
        <w:t xml:space="preserve"> (Carmona, Sevilla, SO de España)</w:t>
      </w:r>
      <w:r w:rsidR="0075638A">
        <w:rPr>
          <w:rFonts w:ascii="Times New Roman" w:hAnsi="Times New Roman" w:cs="Times New Roman"/>
          <w:sz w:val="24"/>
          <w:szCs w:val="24"/>
          <w:lang w:val="es-ES_tradnl"/>
        </w:rPr>
        <w:t>”,</w:t>
      </w:r>
      <w:r w:rsidRPr="00333D5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5638A" w:rsidRPr="0075638A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</w:t>
      </w:r>
      <w:r w:rsidRPr="0075638A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n Garrido Anguita, J.M. (Ed.), Conexiones Culturales y Patrimonio Prehistórico</w:t>
      </w:r>
      <w:r w:rsidRPr="00333D5F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Pr="00333D5F">
        <w:rPr>
          <w:rFonts w:ascii="Times New Roman" w:hAnsi="Times New Roman" w:cs="Times New Roman"/>
          <w:sz w:val="24"/>
          <w:szCs w:val="24"/>
          <w:lang w:val="es-ES_tradnl"/>
        </w:rPr>
        <w:t>Archaeopress</w:t>
      </w:r>
      <w:proofErr w:type="spellEnd"/>
      <w:r w:rsidRPr="00333D5F">
        <w:rPr>
          <w:rFonts w:ascii="Times New Roman" w:hAnsi="Times New Roman" w:cs="Times New Roman"/>
          <w:sz w:val="24"/>
          <w:szCs w:val="24"/>
          <w:lang w:val="es-ES_tradnl"/>
        </w:rPr>
        <w:t xml:space="preserve"> 2023)</w:t>
      </w:r>
      <w:r w:rsidR="0075638A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Pr="00333D5F">
        <w:rPr>
          <w:rFonts w:ascii="Times New Roman" w:hAnsi="Times New Roman" w:cs="Times New Roman"/>
          <w:sz w:val="24"/>
          <w:szCs w:val="24"/>
          <w:lang w:val="es-ES_tradnl"/>
        </w:rPr>
        <w:t>pp. 212–233</w:t>
      </w:r>
      <w:r w:rsidR="0075638A">
        <w:rPr>
          <w:rFonts w:ascii="Times New Roman" w:hAnsi="Times New Roman" w:cs="Times New Roman"/>
          <w:sz w:val="24"/>
          <w:szCs w:val="24"/>
          <w:lang w:val="es-ES_tradnl"/>
        </w:rPr>
        <w:t>. ISBN:</w:t>
      </w:r>
      <w:r w:rsidR="0075638A" w:rsidRPr="0075638A">
        <w:t xml:space="preserve"> </w:t>
      </w:r>
      <w:r w:rsidR="0075638A" w:rsidRPr="0075638A">
        <w:rPr>
          <w:rFonts w:ascii="Times New Roman" w:hAnsi="Times New Roman" w:cs="Times New Roman"/>
          <w:sz w:val="24"/>
          <w:szCs w:val="24"/>
          <w:lang w:val="es-ES_tradnl"/>
        </w:rPr>
        <w:t>978-1-80327-358-7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hyperlink r:id="rId9" w:history="1">
        <w:r w:rsidRPr="00B06A86">
          <w:rPr>
            <w:rStyle w:val="Hipervnculo"/>
            <w:rFonts w:ascii="Times New Roman" w:hAnsi="Times New Roman" w:cs="Times New Roman"/>
            <w:sz w:val="24"/>
            <w:szCs w:val="24"/>
            <w:lang w:val="es-ES_tradnl"/>
          </w:rPr>
          <w:t>https://hdl.handle.net/11441/142487</w:t>
        </w:r>
      </w:hyperlink>
    </w:p>
    <w:bookmarkEnd w:id="0"/>
    <w:p w14:paraId="21F75D3F" w14:textId="77777777" w:rsidR="00E459BE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CC148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bookmarkStart w:id="1" w:name="_Hlk150588863"/>
      <w:r w:rsidR="00E459BE" w:rsidRPr="00E459BE">
        <w:rPr>
          <w:rFonts w:ascii="Times New Roman" w:hAnsi="Times New Roman" w:cs="Times New Roman"/>
          <w:sz w:val="24"/>
          <w:szCs w:val="24"/>
          <w:lang w:val="es-ES_tradnl"/>
        </w:rPr>
        <w:t xml:space="preserve">Indicios de calidad: La editorial </w:t>
      </w:r>
      <w:proofErr w:type="spellStart"/>
      <w:r w:rsidR="00E459BE" w:rsidRPr="00E459BE">
        <w:rPr>
          <w:rFonts w:ascii="Times New Roman" w:hAnsi="Times New Roman" w:cs="Times New Roman"/>
          <w:sz w:val="24"/>
          <w:szCs w:val="24"/>
          <w:lang w:val="es-ES_tradnl"/>
        </w:rPr>
        <w:t>Archaeopress</w:t>
      </w:r>
      <w:proofErr w:type="spellEnd"/>
      <w:r w:rsidR="00E459BE" w:rsidRPr="00E459BE">
        <w:rPr>
          <w:rFonts w:ascii="Times New Roman" w:hAnsi="Times New Roman" w:cs="Times New Roman"/>
          <w:sz w:val="24"/>
          <w:szCs w:val="24"/>
          <w:lang w:val="es-ES_tradnl"/>
        </w:rPr>
        <w:t xml:space="preserve"> (Oxford </w:t>
      </w:r>
      <w:proofErr w:type="spellStart"/>
      <w:r w:rsidR="00E459BE" w:rsidRPr="00E459BE">
        <w:rPr>
          <w:rFonts w:ascii="Times New Roman" w:hAnsi="Times New Roman" w:cs="Times New Roman"/>
          <w:sz w:val="24"/>
          <w:szCs w:val="24"/>
          <w:lang w:val="es-ES_tradnl"/>
        </w:rPr>
        <w:t>University</w:t>
      </w:r>
      <w:proofErr w:type="spellEnd"/>
      <w:r w:rsidR="00E459BE" w:rsidRPr="00E459B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459BE" w:rsidRPr="00E459BE">
        <w:rPr>
          <w:rFonts w:ascii="Times New Roman" w:hAnsi="Times New Roman" w:cs="Times New Roman"/>
          <w:sz w:val="24"/>
          <w:szCs w:val="24"/>
          <w:lang w:val="es-ES_tradnl"/>
        </w:rPr>
        <w:t>Press</w:t>
      </w:r>
      <w:proofErr w:type="spellEnd"/>
      <w:r w:rsidR="00E459BE" w:rsidRPr="00E459BE">
        <w:rPr>
          <w:rFonts w:ascii="Times New Roman" w:hAnsi="Times New Roman" w:cs="Times New Roman"/>
          <w:sz w:val="24"/>
          <w:szCs w:val="24"/>
          <w:lang w:val="es-ES_tradnl"/>
        </w:rPr>
        <w:t>), en 2022 está situada la nº69 en el SPI (</w:t>
      </w:r>
      <w:proofErr w:type="spellStart"/>
      <w:r w:rsidR="00E459BE" w:rsidRPr="00E459BE">
        <w:rPr>
          <w:rFonts w:ascii="Times New Roman" w:hAnsi="Times New Roman" w:cs="Times New Roman"/>
          <w:sz w:val="24"/>
          <w:szCs w:val="24"/>
          <w:lang w:val="es-ES_tradnl"/>
        </w:rPr>
        <w:t>Scholarly</w:t>
      </w:r>
      <w:proofErr w:type="spellEnd"/>
      <w:r w:rsidR="00E459BE" w:rsidRPr="00E459B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459BE" w:rsidRPr="00E459BE">
        <w:rPr>
          <w:rFonts w:ascii="Times New Roman" w:hAnsi="Times New Roman" w:cs="Times New Roman"/>
          <w:sz w:val="24"/>
          <w:szCs w:val="24"/>
          <w:lang w:val="es-ES_tradnl"/>
        </w:rPr>
        <w:t>Publishers</w:t>
      </w:r>
      <w:proofErr w:type="spellEnd"/>
      <w:r w:rsidR="00E459BE" w:rsidRPr="00E459B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459BE" w:rsidRPr="00E459BE">
        <w:rPr>
          <w:rFonts w:ascii="Times New Roman" w:hAnsi="Times New Roman" w:cs="Times New Roman"/>
          <w:sz w:val="24"/>
          <w:szCs w:val="24"/>
          <w:lang w:val="es-ES_tradnl"/>
        </w:rPr>
        <w:t>Indicators</w:t>
      </w:r>
      <w:proofErr w:type="spellEnd"/>
      <w:r w:rsidR="00E459BE" w:rsidRPr="00E459BE">
        <w:rPr>
          <w:rFonts w:ascii="Times New Roman" w:hAnsi="Times New Roman" w:cs="Times New Roman"/>
          <w:sz w:val="24"/>
          <w:szCs w:val="24"/>
          <w:lang w:val="es-ES_tradnl"/>
        </w:rPr>
        <w:t>) de las editoriales extranjeras mejor valoradas con un ICEE: 8,000.</w:t>
      </w:r>
      <w:bookmarkEnd w:id="1"/>
    </w:p>
    <w:p w14:paraId="7198C2B9" w14:textId="14ABE831" w:rsidR="001207D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(4):</w:t>
      </w:r>
    </w:p>
    <w:p w14:paraId="340D3139" w14:textId="268D1964" w:rsidR="00333D5F" w:rsidRPr="00333D5F" w:rsidRDefault="00333D5F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3D5F">
        <w:rPr>
          <w:rFonts w:ascii="Times New Roman" w:hAnsi="Times New Roman" w:cs="Times New Roman"/>
          <w:sz w:val="24"/>
          <w:szCs w:val="24"/>
          <w:lang w:val="es-ES_tradnl"/>
        </w:rPr>
        <w:t xml:space="preserve">Borja Barrera, C., Caro Gómez, J.A., Álvarez García, G., Díaz de Olmo, F., Recio Espejo, J.M., Martínez Aguirre, A., Gavilán Ceballos, B., </w:t>
      </w:r>
      <w:proofErr w:type="spellStart"/>
      <w:r w:rsidRPr="00333D5F">
        <w:rPr>
          <w:rFonts w:ascii="Times New Roman" w:hAnsi="Times New Roman" w:cs="Times New Roman"/>
          <w:sz w:val="24"/>
          <w:szCs w:val="24"/>
          <w:lang w:val="es-ES_tradnl"/>
        </w:rPr>
        <w:t>Pajuelo</w:t>
      </w:r>
      <w:proofErr w:type="spellEnd"/>
      <w:r w:rsidRPr="00333D5F">
        <w:rPr>
          <w:rFonts w:ascii="Times New Roman" w:hAnsi="Times New Roman" w:cs="Times New Roman"/>
          <w:sz w:val="24"/>
          <w:szCs w:val="24"/>
          <w:lang w:val="es-ES_tradnl"/>
        </w:rPr>
        <w:t xml:space="preserve"> Pando, A. y Garrido Anguita, J.M. 2021</w:t>
      </w:r>
      <w:r w:rsidR="00C57B08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333D5F">
        <w:rPr>
          <w:rFonts w:ascii="Times New Roman" w:hAnsi="Times New Roman" w:cs="Times New Roman"/>
          <w:sz w:val="24"/>
          <w:szCs w:val="24"/>
          <w:lang w:val="es-ES_tradnl"/>
        </w:rPr>
        <w:t xml:space="preserve"> “El Neolítico antiguo en Sierra Morena. Análisis </w:t>
      </w:r>
      <w:proofErr w:type="spellStart"/>
      <w:r w:rsidRPr="00333D5F">
        <w:rPr>
          <w:rFonts w:ascii="Times New Roman" w:hAnsi="Times New Roman" w:cs="Times New Roman"/>
          <w:sz w:val="24"/>
          <w:szCs w:val="24"/>
          <w:lang w:val="es-ES_tradnl"/>
        </w:rPr>
        <w:t>geoarqueológico</w:t>
      </w:r>
      <w:proofErr w:type="spellEnd"/>
      <w:r w:rsidRPr="00333D5F">
        <w:rPr>
          <w:rFonts w:ascii="Times New Roman" w:hAnsi="Times New Roman" w:cs="Times New Roman"/>
          <w:sz w:val="24"/>
          <w:szCs w:val="24"/>
          <w:lang w:val="es-ES_tradnl"/>
        </w:rPr>
        <w:t xml:space="preserve"> de un depósito de ocupación en la cueva del Ocho (Cazalla de la Sierra, Sevilla, SO de España)”</w:t>
      </w:r>
      <w:r w:rsidR="0075638A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333D5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75638A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Cuaternario y Geomorfología</w:t>
      </w:r>
      <w:r w:rsidRPr="00333D5F">
        <w:rPr>
          <w:rFonts w:ascii="Times New Roman" w:hAnsi="Times New Roman" w:cs="Times New Roman"/>
          <w:sz w:val="24"/>
          <w:szCs w:val="24"/>
          <w:lang w:val="es-ES_tradnl"/>
        </w:rPr>
        <w:t xml:space="preserve">, Vol. 35, </w:t>
      </w:r>
      <w:proofErr w:type="spellStart"/>
      <w:r w:rsidRPr="00333D5F">
        <w:rPr>
          <w:rFonts w:ascii="Times New Roman" w:hAnsi="Times New Roman" w:cs="Times New Roman"/>
          <w:sz w:val="24"/>
          <w:szCs w:val="24"/>
          <w:lang w:val="es-ES_tradnl"/>
        </w:rPr>
        <w:t>Num</w:t>
      </w:r>
      <w:proofErr w:type="spellEnd"/>
      <w:r w:rsidRPr="00333D5F">
        <w:rPr>
          <w:rFonts w:ascii="Times New Roman" w:hAnsi="Times New Roman" w:cs="Times New Roman"/>
          <w:sz w:val="24"/>
          <w:szCs w:val="24"/>
          <w:lang w:val="es-ES_tradnl"/>
        </w:rPr>
        <w:t xml:space="preserve">. 3-4, </w:t>
      </w:r>
      <w:proofErr w:type="spellStart"/>
      <w:r w:rsidRPr="00333D5F">
        <w:rPr>
          <w:rFonts w:ascii="Times New Roman" w:hAnsi="Times New Roman" w:cs="Times New Roman"/>
          <w:sz w:val="24"/>
          <w:szCs w:val="24"/>
          <w:lang w:val="es-ES_tradnl"/>
        </w:rPr>
        <w:t>pp</w:t>
      </w:r>
      <w:proofErr w:type="spellEnd"/>
      <w:r w:rsidRPr="00333D5F">
        <w:rPr>
          <w:rFonts w:ascii="Times New Roman" w:hAnsi="Times New Roman" w:cs="Times New Roman"/>
          <w:sz w:val="24"/>
          <w:szCs w:val="24"/>
          <w:lang w:val="es-ES_tradnl"/>
        </w:rPr>
        <w:t>: 87-119.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333D5F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0" w:history="1">
        <w:r w:rsidRPr="00333D5F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https://doi.org/10.17735/cyg.v35i3-4.89676</w:t>
        </w:r>
      </w:hyperlink>
    </w:p>
    <w:p w14:paraId="0C7314D8" w14:textId="67768F09" w:rsidR="001207D8" w:rsidRPr="003B72A7" w:rsidRDefault="001207D8" w:rsidP="0075638A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75638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5638A" w:rsidRPr="0075638A">
        <w:rPr>
          <w:rFonts w:ascii="Times New Roman" w:hAnsi="Times New Roman" w:cs="Times New Roman"/>
          <w:sz w:val="24"/>
          <w:szCs w:val="24"/>
          <w:lang w:val="es-ES_tradnl"/>
        </w:rPr>
        <w:t>SJR año: 2020; Factor de Impacto: 0.235</w:t>
      </w:r>
      <w:r w:rsidR="0075638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5638A" w:rsidRPr="0075638A">
        <w:rPr>
          <w:rFonts w:ascii="Times New Roman" w:hAnsi="Times New Roman" w:cs="Times New Roman"/>
          <w:sz w:val="24"/>
          <w:szCs w:val="24"/>
          <w:lang w:val="es-ES_tradnl"/>
        </w:rPr>
        <w:t xml:space="preserve">Categoría: </w:t>
      </w:r>
      <w:proofErr w:type="spellStart"/>
      <w:r w:rsidR="0075638A" w:rsidRPr="0075638A">
        <w:rPr>
          <w:rFonts w:ascii="Times New Roman" w:hAnsi="Times New Roman" w:cs="Times New Roman"/>
          <w:sz w:val="24"/>
          <w:szCs w:val="24"/>
          <w:lang w:val="es-ES_tradnl"/>
        </w:rPr>
        <w:t>Earth</w:t>
      </w:r>
      <w:proofErr w:type="spellEnd"/>
      <w:r w:rsidR="0075638A" w:rsidRPr="0075638A">
        <w:rPr>
          <w:rFonts w:ascii="Times New Roman" w:hAnsi="Times New Roman" w:cs="Times New Roman"/>
          <w:sz w:val="24"/>
          <w:szCs w:val="24"/>
          <w:lang w:val="es-ES_tradnl"/>
        </w:rPr>
        <w:t xml:space="preserve">-Surface </w:t>
      </w:r>
      <w:proofErr w:type="spellStart"/>
      <w:r w:rsidR="0075638A" w:rsidRPr="0075638A">
        <w:rPr>
          <w:rFonts w:ascii="Times New Roman" w:hAnsi="Times New Roman" w:cs="Times New Roman"/>
          <w:sz w:val="24"/>
          <w:szCs w:val="24"/>
          <w:lang w:val="es-ES_tradnl"/>
        </w:rPr>
        <w:t>Processes</w:t>
      </w:r>
      <w:proofErr w:type="spellEnd"/>
      <w:r w:rsidR="0075638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5638A" w:rsidRPr="0075638A">
        <w:rPr>
          <w:rFonts w:ascii="Times New Roman" w:hAnsi="Times New Roman" w:cs="Times New Roman"/>
          <w:sz w:val="24"/>
          <w:szCs w:val="24"/>
          <w:lang w:val="es-ES_tradnl"/>
        </w:rPr>
        <w:t xml:space="preserve">Posición: 99/142. Cuartil: Q3. </w:t>
      </w:r>
      <w:proofErr w:type="spellStart"/>
      <w:r w:rsidR="0075638A" w:rsidRPr="0075638A">
        <w:rPr>
          <w:rFonts w:ascii="Times New Roman" w:hAnsi="Times New Roman" w:cs="Times New Roman"/>
          <w:sz w:val="24"/>
          <w:szCs w:val="24"/>
          <w:lang w:val="es-ES_tradnl"/>
        </w:rPr>
        <w:t>Tercil</w:t>
      </w:r>
      <w:proofErr w:type="spellEnd"/>
      <w:r w:rsidR="0075638A" w:rsidRPr="0075638A">
        <w:rPr>
          <w:rFonts w:ascii="Times New Roman" w:hAnsi="Times New Roman" w:cs="Times New Roman"/>
          <w:sz w:val="24"/>
          <w:szCs w:val="24"/>
          <w:lang w:val="es-ES_tradnl"/>
        </w:rPr>
        <w:t>: T2. Decil: D7</w:t>
      </w:r>
      <w:r w:rsidR="0075638A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75638A" w:rsidRPr="0075638A">
        <w:rPr>
          <w:rFonts w:ascii="Times New Roman" w:hAnsi="Times New Roman" w:cs="Times New Roman"/>
          <w:sz w:val="24"/>
          <w:szCs w:val="24"/>
          <w:lang w:val="es-ES_tradnl"/>
        </w:rPr>
        <w:t>CIRC: criterio B2</w:t>
      </w:r>
    </w:p>
    <w:p w14:paraId="3BC7DEC1" w14:textId="036120F3" w:rsidR="001207D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(5):</w:t>
      </w:r>
    </w:p>
    <w:p w14:paraId="3DA2BD4C" w14:textId="5A1A4398" w:rsidR="00333D5F" w:rsidRDefault="00333D5F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33D5F">
        <w:rPr>
          <w:rFonts w:ascii="Times New Roman" w:hAnsi="Times New Roman" w:cs="Times New Roman"/>
          <w:sz w:val="24"/>
          <w:szCs w:val="24"/>
          <w:lang w:val="es-ES_tradnl"/>
        </w:rPr>
        <w:t xml:space="preserve">Caro Gómez, J. A., Díaz del Olmo, F., Barba Herrero, L., Garrido Anguita, J.M., Borja Barrera, C. y Recio Espejo, J. M. 2021. </w:t>
      </w:r>
      <w:r w:rsidR="0075638A">
        <w:rPr>
          <w:rFonts w:ascii="Times New Roman" w:hAnsi="Times New Roman" w:cs="Times New Roman"/>
          <w:sz w:val="24"/>
          <w:szCs w:val="24"/>
          <w:lang w:val="es-ES_tradnl"/>
        </w:rPr>
        <w:t>“</w:t>
      </w:r>
      <w:r w:rsidRPr="00333D5F">
        <w:rPr>
          <w:rFonts w:ascii="Times New Roman" w:hAnsi="Times New Roman" w:cs="Times New Roman"/>
          <w:sz w:val="24"/>
          <w:szCs w:val="24"/>
          <w:lang w:val="es-ES_tradnl"/>
        </w:rPr>
        <w:t>Paleolítico Medio Antiguo del valle del Guadalquivir: las industrias de pequeñas lascas del yacimiento de Tarazona III (Sevilla, España)</w:t>
      </w:r>
      <w:r w:rsidR="0075638A">
        <w:rPr>
          <w:rFonts w:ascii="Times New Roman" w:hAnsi="Times New Roman" w:cs="Times New Roman"/>
          <w:sz w:val="24"/>
          <w:szCs w:val="24"/>
          <w:lang w:val="es-ES_tradnl"/>
        </w:rPr>
        <w:t>”</w:t>
      </w:r>
      <w:r w:rsidRPr="00333D5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5638A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Spal</w:t>
      </w:r>
      <w:proofErr w:type="spellEnd"/>
      <w:r w:rsidRPr="0075638A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,</w:t>
      </w:r>
      <w:r w:rsidRPr="00333D5F">
        <w:rPr>
          <w:rFonts w:ascii="Times New Roman" w:hAnsi="Times New Roman" w:cs="Times New Roman"/>
          <w:sz w:val="24"/>
          <w:szCs w:val="24"/>
          <w:lang w:val="es-ES_tradnl"/>
        </w:rPr>
        <w:t xml:space="preserve"> 30.1, 9-45.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hyperlink r:id="rId11" w:history="1">
        <w:r w:rsidRPr="00B06A86">
          <w:rPr>
            <w:rStyle w:val="Hipervnculo"/>
            <w:rFonts w:ascii="Times New Roman" w:hAnsi="Times New Roman" w:cs="Times New Roman"/>
            <w:sz w:val="24"/>
            <w:szCs w:val="24"/>
            <w:lang w:val="es-ES_tradnl"/>
          </w:rPr>
          <w:t>https://dx.doi.org/10.12795/spal.2021.i30.01</w:t>
        </w:r>
      </w:hyperlink>
    </w:p>
    <w:p w14:paraId="3B770624" w14:textId="13F36FC4" w:rsidR="001207D8" w:rsidRPr="003B72A7" w:rsidRDefault="001207D8" w:rsidP="0075638A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75638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5638A" w:rsidRPr="0075638A">
        <w:rPr>
          <w:rFonts w:ascii="Times New Roman" w:hAnsi="Times New Roman" w:cs="Times New Roman"/>
          <w:sz w:val="24"/>
          <w:szCs w:val="24"/>
          <w:lang w:val="es-ES_tradnl"/>
        </w:rPr>
        <w:t>SJR año: 2021; Factor de Impacto: 0.288</w:t>
      </w:r>
      <w:r w:rsidR="0075638A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75638A" w:rsidRPr="0075638A">
        <w:rPr>
          <w:rFonts w:ascii="Times New Roman" w:hAnsi="Times New Roman" w:cs="Times New Roman"/>
          <w:sz w:val="24"/>
          <w:szCs w:val="24"/>
          <w:lang w:val="es-ES_tradnl"/>
        </w:rPr>
        <w:t xml:space="preserve">Categoría: </w:t>
      </w:r>
      <w:proofErr w:type="spellStart"/>
      <w:r w:rsidR="0075638A" w:rsidRPr="0075638A">
        <w:rPr>
          <w:rFonts w:ascii="Times New Roman" w:hAnsi="Times New Roman" w:cs="Times New Roman"/>
          <w:sz w:val="24"/>
          <w:szCs w:val="24"/>
          <w:lang w:val="es-ES_tradnl"/>
        </w:rPr>
        <w:t>History</w:t>
      </w:r>
      <w:proofErr w:type="spellEnd"/>
      <w:r w:rsidR="0075638A" w:rsidRPr="0075638A">
        <w:rPr>
          <w:rFonts w:ascii="Times New Roman" w:hAnsi="Times New Roman" w:cs="Times New Roman"/>
          <w:sz w:val="24"/>
          <w:szCs w:val="24"/>
          <w:lang w:val="es-ES_tradnl"/>
        </w:rPr>
        <w:t>. Posición:</w:t>
      </w:r>
      <w:r w:rsidR="0075638A" w:rsidRPr="0075638A"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174/1376. Cuartil: Q1. </w:t>
      </w:r>
      <w:proofErr w:type="spellStart"/>
      <w:r w:rsidR="0075638A" w:rsidRPr="0075638A">
        <w:rPr>
          <w:rFonts w:ascii="Times New Roman" w:hAnsi="Times New Roman" w:cs="Times New Roman"/>
          <w:sz w:val="24"/>
          <w:szCs w:val="24"/>
          <w:lang w:val="es-ES_tradnl"/>
        </w:rPr>
        <w:t>Tercil</w:t>
      </w:r>
      <w:proofErr w:type="spellEnd"/>
      <w:r w:rsidR="0075638A" w:rsidRPr="0075638A">
        <w:rPr>
          <w:rFonts w:ascii="Times New Roman" w:hAnsi="Times New Roman" w:cs="Times New Roman"/>
          <w:sz w:val="24"/>
          <w:szCs w:val="24"/>
          <w:lang w:val="es-ES_tradnl"/>
        </w:rPr>
        <w:t>: T1. Decil: D2</w:t>
      </w:r>
      <w:r w:rsidR="0075638A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="0075638A" w:rsidRPr="0075638A">
        <w:rPr>
          <w:rFonts w:ascii="Times New Roman" w:hAnsi="Times New Roman" w:cs="Times New Roman"/>
          <w:sz w:val="24"/>
          <w:szCs w:val="24"/>
          <w:lang w:val="es-ES_tradnl"/>
        </w:rPr>
        <w:t>Archaeology</w:t>
      </w:r>
      <w:proofErr w:type="spellEnd"/>
      <w:r w:rsidR="0075638A" w:rsidRPr="0075638A">
        <w:rPr>
          <w:rFonts w:ascii="Times New Roman" w:hAnsi="Times New Roman" w:cs="Times New Roman"/>
          <w:sz w:val="24"/>
          <w:szCs w:val="24"/>
          <w:lang w:val="es-ES_tradnl"/>
        </w:rPr>
        <w:t xml:space="preserve">. Posición: 98/296. Cuartil: Q2. </w:t>
      </w:r>
      <w:proofErr w:type="spellStart"/>
      <w:r w:rsidR="0075638A" w:rsidRPr="0075638A">
        <w:rPr>
          <w:rFonts w:ascii="Times New Roman" w:hAnsi="Times New Roman" w:cs="Times New Roman"/>
          <w:sz w:val="24"/>
          <w:szCs w:val="24"/>
          <w:lang w:val="es-ES_tradnl"/>
        </w:rPr>
        <w:t>Tercil</w:t>
      </w:r>
      <w:proofErr w:type="spellEnd"/>
      <w:r w:rsidR="0075638A" w:rsidRPr="0075638A">
        <w:rPr>
          <w:rFonts w:ascii="Times New Roman" w:hAnsi="Times New Roman" w:cs="Times New Roman"/>
          <w:sz w:val="24"/>
          <w:szCs w:val="24"/>
          <w:lang w:val="es-ES_tradnl"/>
        </w:rPr>
        <w:t>: T1. Decil: D4</w:t>
      </w:r>
      <w:r w:rsidR="0075638A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="0075638A" w:rsidRPr="00E459BE">
        <w:rPr>
          <w:rFonts w:ascii="Times New Roman" w:hAnsi="Times New Roman" w:cs="Times New Roman"/>
          <w:sz w:val="24"/>
          <w:szCs w:val="24"/>
        </w:rPr>
        <w:t>Archaeology</w:t>
      </w:r>
      <w:proofErr w:type="spellEnd"/>
      <w:r w:rsidR="0075638A" w:rsidRPr="00E459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5638A" w:rsidRPr="00E459BE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75638A" w:rsidRPr="00E459B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5638A" w:rsidRPr="00E459BE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="0075638A" w:rsidRPr="00E459BE">
        <w:rPr>
          <w:rFonts w:ascii="Times New Roman" w:hAnsi="Times New Roman" w:cs="Times New Roman"/>
          <w:sz w:val="24"/>
          <w:szCs w:val="24"/>
        </w:rPr>
        <w:t xml:space="preserve">). Posición: 97/314. </w:t>
      </w:r>
      <w:r w:rsidR="0075638A" w:rsidRPr="0075638A">
        <w:rPr>
          <w:rFonts w:ascii="Times New Roman" w:hAnsi="Times New Roman" w:cs="Times New Roman"/>
          <w:sz w:val="24"/>
          <w:szCs w:val="24"/>
          <w:lang w:val="es-ES_tradnl"/>
        </w:rPr>
        <w:t xml:space="preserve">Cuartil: Q2. </w:t>
      </w:r>
      <w:proofErr w:type="spellStart"/>
      <w:r w:rsidR="0075638A" w:rsidRPr="0075638A">
        <w:rPr>
          <w:rFonts w:ascii="Times New Roman" w:hAnsi="Times New Roman" w:cs="Times New Roman"/>
          <w:sz w:val="24"/>
          <w:szCs w:val="24"/>
          <w:lang w:val="es-ES_tradnl"/>
        </w:rPr>
        <w:t>Tercil</w:t>
      </w:r>
      <w:proofErr w:type="spellEnd"/>
      <w:r w:rsidR="0075638A" w:rsidRPr="0075638A">
        <w:rPr>
          <w:rFonts w:ascii="Times New Roman" w:hAnsi="Times New Roman" w:cs="Times New Roman"/>
          <w:sz w:val="24"/>
          <w:szCs w:val="24"/>
          <w:lang w:val="es-ES_tradnl"/>
        </w:rPr>
        <w:t>: T1. Decil: D4</w:t>
      </w:r>
    </w:p>
    <w:p w14:paraId="2485A486" w14:textId="78FD846C" w:rsidR="00316AB9" w:rsidRPr="003B72A7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3 contribuciones relevantes (sin fecha específica)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54DA517B" w14:textId="77777777" w:rsidR="001207D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(1):</w:t>
      </w:r>
    </w:p>
    <w:p w14:paraId="3B18EC9B" w14:textId="16528CA8" w:rsidR="00333D5F" w:rsidRPr="00C57B08" w:rsidRDefault="00333D5F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3D5F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Caro Gómez, J. A., Díaz del Olmo, F., Cámara Artigas, R., Recio Espejo, J. M. y Borja Barrera, C. 2011. </w:t>
      </w:r>
      <w:r w:rsidR="0075638A" w:rsidRPr="00C57B08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333D5F">
        <w:rPr>
          <w:rFonts w:ascii="Times New Roman" w:hAnsi="Times New Roman" w:cs="Times New Roman"/>
          <w:sz w:val="24"/>
          <w:szCs w:val="24"/>
          <w:lang w:val="en-US"/>
        </w:rPr>
        <w:t xml:space="preserve">Geoarchaeological alluvial terrace system in </w:t>
      </w:r>
      <w:proofErr w:type="spellStart"/>
      <w:r w:rsidRPr="00333D5F">
        <w:rPr>
          <w:rFonts w:ascii="Times New Roman" w:hAnsi="Times New Roman" w:cs="Times New Roman"/>
          <w:sz w:val="24"/>
          <w:szCs w:val="24"/>
          <w:lang w:val="en-US"/>
        </w:rPr>
        <w:t>Tarazona</w:t>
      </w:r>
      <w:proofErr w:type="spellEnd"/>
      <w:r w:rsidRPr="00333D5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33D5F">
        <w:rPr>
          <w:rFonts w:ascii="Times New Roman" w:hAnsi="Times New Roman" w:cs="Times New Roman"/>
          <w:sz w:val="24"/>
          <w:szCs w:val="24"/>
          <w:lang w:val="en-US"/>
        </w:rPr>
        <w:t>Chronostratigraphical</w:t>
      </w:r>
      <w:proofErr w:type="spellEnd"/>
      <w:r w:rsidRPr="00333D5F">
        <w:rPr>
          <w:rFonts w:ascii="Times New Roman" w:hAnsi="Times New Roman" w:cs="Times New Roman"/>
          <w:sz w:val="24"/>
          <w:szCs w:val="24"/>
          <w:lang w:val="en-US"/>
        </w:rPr>
        <w:t xml:space="preserve"> transition of Mode 2 to Mode 3 during the middle-upper </w:t>
      </w:r>
      <w:proofErr w:type="spellStart"/>
      <w:r w:rsidRPr="00333D5F">
        <w:rPr>
          <w:rFonts w:ascii="Times New Roman" w:hAnsi="Times New Roman" w:cs="Times New Roman"/>
          <w:sz w:val="24"/>
          <w:szCs w:val="24"/>
          <w:lang w:val="en-US"/>
        </w:rPr>
        <w:t>pleistocene</w:t>
      </w:r>
      <w:proofErr w:type="spellEnd"/>
      <w:r w:rsidRPr="00333D5F">
        <w:rPr>
          <w:rFonts w:ascii="Times New Roman" w:hAnsi="Times New Roman" w:cs="Times New Roman"/>
          <w:sz w:val="24"/>
          <w:szCs w:val="24"/>
          <w:lang w:val="en-US"/>
        </w:rPr>
        <w:t xml:space="preserve"> in the Guadalquivir River valley (Seville, Spain)</w:t>
      </w:r>
      <w:r w:rsidR="00C57B08">
        <w:rPr>
          <w:rFonts w:ascii="Times New Roman" w:hAnsi="Times New Roman" w:cs="Times New Roman"/>
          <w:sz w:val="24"/>
          <w:szCs w:val="24"/>
          <w:lang w:val="en-US"/>
        </w:rPr>
        <w:t>”,</w:t>
      </w:r>
      <w:r w:rsidRPr="00333D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B08">
        <w:rPr>
          <w:rFonts w:ascii="Times New Roman" w:hAnsi="Times New Roman" w:cs="Times New Roman"/>
          <w:i/>
          <w:iCs/>
          <w:sz w:val="24"/>
          <w:szCs w:val="24"/>
          <w:lang w:val="en-US"/>
        </w:rPr>
        <w:t>Quaternary International</w:t>
      </w:r>
      <w:r w:rsidRPr="00C57B08">
        <w:rPr>
          <w:rFonts w:ascii="Times New Roman" w:hAnsi="Times New Roman" w:cs="Times New Roman"/>
          <w:sz w:val="24"/>
          <w:szCs w:val="24"/>
          <w:lang w:val="en-US"/>
        </w:rPr>
        <w:t xml:space="preserve"> 243, 143-160.</w:t>
      </w:r>
    </w:p>
    <w:p w14:paraId="5674B526" w14:textId="778DB199" w:rsidR="001207D8" w:rsidRPr="003B72A7" w:rsidRDefault="001207D8" w:rsidP="00C57B0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C57B0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57B08" w:rsidRPr="00C57B08">
        <w:rPr>
          <w:rFonts w:ascii="Times New Roman" w:hAnsi="Times New Roman" w:cs="Times New Roman"/>
          <w:sz w:val="24"/>
          <w:szCs w:val="24"/>
          <w:lang w:val="es-ES_tradnl"/>
        </w:rPr>
        <w:t>En JCR (2011): 1,874</w:t>
      </w:r>
      <w:r w:rsidR="00C57B08">
        <w:rPr>
          <w:rFonts w:ascii="Times New Roman" w:hAnsi="Times New Roman" w:cs="Times New Roman"/>
          <w:sz w:val="24"/>
          <w:szCs w:val="24"/>
          <w:lang w:val="es-ES_tradnl"/>
        </w:rPr>
        <w:t xml:space="preserve">; </w:t>
      </w:r>
      <w:r w:rsidR="00C57B08" w:rsidRPr="00C57B08">
        <w:rPr>
          <w:rFonts w:ascii="Times New Roman" w:hAnsi="Times New Roman" w:cs="Times New Roman"/>
          <w:sz w:val="24"/>
          <w:szCs w:val="24"/>
          <w:lang w:val="es-ES_tradnl"/>
        </w:rPr>
        <w:t>(2014): 2.062</w:t>
      </w:r>
      <w:r w:rsidR="00C57B08">
        <w:rPr>
          <w:rFonts w:ascii="Times New Roman" w:hAnsi="Times New Roman" w:cs="Times New Roman"/>
          <w:sz w:val="24"/>
          <w:szCs w:val="24"/>
          <w:lang w:val="es-ES_tradnl"/>
        </w:rPr>
        <w:t xml:space="preserve">; </w:t>
      </w:r>
      <w:r w:rsidR="00C57B08" w:rsidRPr="00C57B08">
        <w:rPr>
          <w:rFonts w:ascii="Times New Roman" w:hAnsi="Times New Roman" w:cs="Times New Roman"/>
          <w:sz w:val="24"/>
          <w:szCs w:val="24"/>
          <w:lang w:val="es-ES_tradnl"/>
        </w:rPr>
        <w:t>5 años F.I.: 2.481.</w:t>
      </w:r>
      <w:r w:rsidR="00C57B0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C57B08" w:rsidRPr="00C57B08">
        <w:rPr>
          <w:rFonts w:ascii="Times New Roman" w:hAnsi="Times New Roman" w:cs="Times New Roman"/>
          <w:sz w:val="24"/>
          <w:szCs w:val="24"/>
          <w:lang w:val="es-ES_tradnl"/>
        </w:rPr>
        <w:t>Earth</w:t>
      </w:r>
      <w:proofErr w:type="spellEnd"/>
      <w:r w:rsidR="00C57B08" w:rsidRPr="00C57B08">
        <w:rPr>
          <w:rFonts w:ascii="Times New Roman" w:hAnsi="Times New Roman" w:cs="Times New Roman"/>
          <w:sz w:val="24"/>
          <w:szCs w:val="24"/>
          <w:lang w:val="es-ES_tradnl"/>
        </w:rPr>
        <w:t xml:space="preserve">-Surface </w:t>
      </w:r>
      <w:proofErr w:type="spellStart"/>
      <w:r w:rsidR="00C57B08" w:rsidRPr="00C57B08">
        <w:rPr>
          <w:rFonts w:ascii="Times New Roman" w:hAnsi="Times New Roman" w:cs="Times New Roman"/>
          <w:sz w:val="24"/>
          <w:szCs w:val="24"/>
          <w:lang w:val="es-ES_tradnl"/>
        </w:rPr>
        <w:t>Processes</w:t>
      </w:r>
      <w:proofErr w:type="spellEnd"/>
      <w:r w:rsidR="00C57B08" w:rsidRPr="00C57B08">
        <w:rPr>
          <w:rFonts w:ascii="Times New Roman" w:hAnsi="Times New Roman" w:cs="Times New Roman"/>
          <w:sz w:val="24"/>
          <w:szCs w:val="24"/>
          <w:lang w:val="es-ES_tradnl"/>
        </w:rPr>
        <w:t xml:space="preserve"> Cuartil Primero en SJR, SJR indicador, 1, puesto 13 de 59 en 2011 (25 de 126 en 2014); ULRICHSWEB; ERIH: Categoría INT1; CIRC: Categoría A; SCI: </w:t>
      </w:r>
      <w:proofErr w:type="spellStart"/>
      <w:r w:rsidR="00C57B08" w:rsidRPr="00C57B08">
        <w:rPr>
          <w:rFonts w:ascii="Times New Roman" w:hAnsi="Times New Roman" w:cs="Times New Roman"/>
          <w:sz w:val="24"/>
          <w:szCs w:val="24"/>
          <w:lang w:val="es-ES_tradnl"/>
        </w:rPr>
        <w:t>Tercil</w:t>
      </w:r>
      <w:proofErr w:type="spellEnd"/>
      <w:r w:rsidR="00C57B08" w:rsidRPr="00C57B08">
        <w:rPr>
          <w:rFonts w:ascii="Times New Roman" w:hAnsi="Times New Roman" w:cs="Times New Roman"/>
          <w:sz w:val="24"/>
          <w:szCs w:val="24"/>
          <w:lang w:val="es-ES_tradnl"/>
        </w:rPr>
        <w:t xml:space="preserve"> (T2).</w:t>
      </w:r>
    </w:p>
    <w:p w14:paraId="565647FF" w14:textId="0D413641" w:rsidR="001207D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(2):</w:t>
      </w:r>
    </w:p>
    <w:p w14:paraId="6AC58975" w14:textId="62AA04F5" w:rsidR="00333D5F" w:rsidRPr="003B72A7" w:rsidRDefault="00E459BE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23F1E">
        <w:rPr>
          <w:rFonts w:ascii="Times New Roman" w:hAnsi="Times New Roman" w:cs="Times New Roman"/>
          <w:sz w:val="24"/>
          <w:szCs w:val="24"/>
          <w:lang w:val="es-ES_tradnl"/>
        </w:rPr>
        <w:t>Caro Gómez, J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osé </w:t>
      </w:r>
      <w:r w:rsidRPr="00423F1E">
        <w:rPr>
          <w:rFonts w:ascii="Times New Roman" w:hAnsi="Times New Roman" w:cs="Times New Roman"/>
          <w:sz w:val="24"/>
          <w:szCs w:val="24"/>
          <w:lang w:val="es-ES_tradnl"/>
        </w:rPr>
        <w:t>A</w:t>
      </w:r>
      <w:r>
        <w:rPr>
          <w:rFonts w:ascii="Times New Roman" w:hAnsi="Times New Roman" w:cs="Times New Roman"/>
          <w:sz w:val="24"/>
          <w:szCs w:val="24"/>
          <w:lang w:val="es-ES_tradnl"/>
        </w:rPr>
        <w:t>ntonio.,</w:t>
      </w:r>
      <w:r w:rsidRPr="00423F1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38665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Garrido Anguita, Juan Manuel</w:t>
      </w:r>
      <w:r>
        <w:rPr>
          <w:rFonts w:ascii="Times New Roman" w:hAnsi="Times New Roman" w:cs="Times New Roman"/>
          <w:sz w:val="24"/>
          <w:szCs w:val="24"/>
          <w:lang w:val="es-ES_tradnl"/>
        </w:rPr>
        <w:t>.,</w:t>
      </w:r>
      <w:r w:rsidRPr="00423F1E">
        <w:rPr>
          <w:rFonts w:ascii="Times New Roman" w:hAnsi="Times New Roman" w:cs="Times New Roman"/>
          <w:sz w:val="24"/>
          <w:szCs w:val="24"/>
          <w:lang w:val="es-ES_tradnl"/>
        </w:rPr>
        <w:t xml:space="preserve"> Riquelme Cantal, J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osé </w:t>
      </w:r>
      <w:r w:rsidRPr="00423F1E">
        <w:rPr>
          <w:rFonts w:ascii="Times New Roman" w:hAnsi="Times New Roman" w:cs="Times New Roman"/>
          <w:sz w:val="24"/>
          <w:szCs w:val="24"/>
          <w:lang w:val="es-ES_tradnl"/>
        </w:rPr>
        <w:t>A</w:t>
      </w:r>
      <w:r>
        <w:rPr>
          <w:rFonts w:ascii="Times New Roman" w:hAnsi="Times New Roman" w:cs="Times New Roman"/>
          <w:sz w:val="24"/>
          <w:szCs w:val="24"/>
          <w:lang w:val="es-ES_tradnl"/>
        </w:rPr>
        <w:t>ntonio</w:t>
      </w:r>
      <w:r w:rsidRPr="00423F1E">
        <w:rPr>
          <w:rFonts w:ascii="Times New Roman" w:hAnsi="Times New Roman" w:cs="Times New Roman"/>
          <w:sz w:val="24"/>
          <w:szCs w:val="24"/>
          <w:lang w:val="es-ES_tradnl"/>
        </w:rPr>
        <w:t>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2022. “</w:t>
      </w:r>
      <w:r w:rsidRPr="00423F1E">
        <w:rPr>
          <w:rFonts w:ascii="Times New Roman" w:hAnsi="Times New Roman" w:cs="Times New Roman"/>
          <w:sz w:val="24"/>
          <w:szCs w:val="24"/>
          <w:lang w:val="es-ES_tradnl"/>
        </w:rPr>
        <w:t xml:space="preserve">La digitalización </w:t>
      </w:r>
      <w:proofErr w:type="spellStart"/>
      <w:r w:rsidRPr="00423F1E">
        <w:rPr>
          <w:rFonts w:ascii="Times New Roman" w:hAnsi="Times New Roman" w:cs="Times New Roman"/>
          <w:sz w:val="24"/>
          <w:szCs w:val="24"/>
          <w:lang w:val="es-ES_tradnl"/>
        </w:rPr>
        <w:t>arqueométrica</w:t>
      </w:r>
      <w:proofErr w:type="spellEnd"/>
      <w:r w:rsidRPr="00423F1E">
        <w:rPr>
          <w:rFonts w:ascii="Times New Roman" w:hAnsi="Times New Roman" w:cs="Times New Roman"/>
          <w:sz w:val="24"/>
          <w:szCs w:val="24"/>
          <w:lang w:val="es-ES_tradnl"/>
        </w:rPr>
        <w:t xml:space="preserve"> y el modelado 3D como instrumento científico, recurso didáctico o herramienta de divulgación de la (Pre) Historia en un mundo globalizado post-</w:t>
      </w:r>
      <w:proofErr w:type="spellStart"/>
      <w:r w:rsidRPr="00423F1E">
        <w:rPr>
          <w:rFonts w:ascii="Times New Roman" w:hAnsi="Times New Roman" w:cs="Times New Roman"/>
          <w:sz w:val="24"/>
          <w:szCs w:val="24"/>
          <w:lang w:val="es-ES_tradnl"/>
        </w:rPr>
        <w:t>covid</w:t>
      </w:r>
      <w:proofErr w:type="spellEnd"/>
      <w:r w:rsidRPr="00423F1E">
        <w:rPr>
          <w:rFonts w:ascii="Times New Roman" w:hAnsi="Times New Roman" w:cs="Times New Roman"/>
          <w:sz w:val="24"/>
          <w:szCs w:val="24"/>
          <w:lang w:val="es-ES_tradnl"/>
        </w:rPr>
        <w:t>: su aplicación a recursos patrimoniales cordobeses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”, en </w:t>
      </w:r>
      <w:r w:rsidRPr="00923A2B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El turismo en Córdoba: Visiones, retos y perspectivas en el escenario post-</w:t>
      </w:r>
      <w:proofErr w:type="spellStart"/>
      <w:r w:rsidRPr="00923A2B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Manuel Rivera Mateos y Rocío Muñoz Benito, eds. (Navarra: </w:t>
      </w:r>
      <w:r w:rsidRPr="00423F1E">
        <w:rPr>
          <w:rFonts w:ascii="Times New Roman" w:hAnsi="Times New Roman" w:cs="Times New Roman"/>
          <w:sz w:val="24"/>
          <w:szCs w:val="24"/>
          <w:lang w:val="es-ES_tradnl"/>
        </w:rPr>
        <w:t>Aranzadi Thomson Reuters</w:t>
      </w:r>
      <w:r>
        <w:rPr>
          <w:rFonts w:ascii="Times New Roman" w:hAnsi="Times New Roman" w:cs="Times New Roman"/>
          <w:sz w:val="24"/>
          <w:szCs w:val="24"/>
          <w:lang w:val="es-ES_tradnl"/>
        </w:rPr>
        <w:t>), pp.</w:t>
      </w:r>
      <w:bookmarkStart w:id="2" w:name="_Hlk141281364"/>
      <w:r w:rsidRPr="00863F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303</w:t>
      </w:r>
      <w:r w:rsidRPr="009B3EFC">
        <w:rPr>
          <w:rFonts w:ascii="Times New Roman" w:hAnsi="Times New Roman"/>
        </w:rPr>
        <w:t>-</w:t>
      </w:r>
      <w:r>
        <w:rPr>
          <w:rFonts w:ascii="Times New Roman" w:hAnsi="Times New Roman"/>
        </w:rPr>
        <w:t>322</w:t>
      </w:r>
      <w:bookmarkEnd w:id="2"/>
      <w:r w:rsidRPr="009B3EF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23F1E">
        <w:rPr>
          <w:rFonts w:ascii="Times New Roman" w:hAnsi="Times New Roman" w:cs="Times New Roman"/>
          <w:sz w:val="24"/>
          <w:szCs w:val="24"/>
          <w:lang w:val="es-ES_tradnl"/>
        </w:rPr>
        <w:t>ISBN: 978-84-1125-617-9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4714EFA2" w14:textId="08FA4047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E459B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459BE" w:rsidRPr="00423F1E">
        <w:rPr>
          <w:rFonts w:ascii="Times New Roman" w:hAnsi="Times New Roman" w:cs="Times New Roman"/>
          <w:sz w:val="24"/>
          <w:szCs w:val="24"/>
          <w:lang w:val="es-ES_tradnl"/>
        </w:rPr>
        <w:t>Indicios de calidad: La editorial Aranzadi Thomson Reuters, en 2022 está situada la nº2 en el SPI (</w:t>
      </w:r>
      <w:proofErr w:type="spellStart"/>
      <w:r w:rsidR="00E459BE" w:rsidRPr="00423F1E">
        <w:rPr>
          <w:rFonts w:ascii="Times New Roman" w:hAnsi="Times New Roman" w:cs="Times New Roman"/>
          <w:sz w:val="24"/>
          <w:szCs w:val="24"/>
          <w:lang w:val="es-ES_tradnl"/>
        </w:rPr>
        <w:t>Scholarly</w:t>
      </w:r>
      <w:proofErr w:type="spellEnd"/>
      <w:r w:rsidR="00E459BE" w:rsidRPr="00423F1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459BE" w:rsidRPr="00423F1E">
        <w:rPr>
          <w:rFonts w:ascii="Times New Roman" w:hAnsi="Times New Roman" w:cs="Times New Roman"/>
          <w:sz w:val="24"/>
          <w:szCs w:val="24"/>
          <w:lang w:val="es-ES_tradnl"/>
        </w:rPr>
        <w:t>Publishers</w:t>
      </w:r>
      <w:proofErr w:type="spellEnd"/>
      <w:r w:rsidR="00E459BE" w:rsidRPr="00423F1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459BE" w:rsidRPr="00423F1E">
        <w:rPr>
          <w:rFonts w:ascii="Times New Roman" w:hAnsi="Times New Roman" w:cs="Times New Roman"/>
          <w:sz w:val="24"/>
          <w:szCs w:val="24"/>
          <w:lang w:val="es-ES_tradnl"/>
        </w:rPr>
        <w:t>Indicators</w:t>
      </w:r>
      <w:proofErr w:type="spellEnd"/>
      <w:r w:rsidR="00E459BE" w:rsidRPr="00423F1E">
        <w:rPr>
          <w:rFonts w:ascii="Times New Roman" w:hAnsi="Times New Roman" w:cs="Times New Roman"/>
          <w:sz w:val="24"/>
          <w:szCs w:val="24"/>
          <w:lang w:val="es-ES_tradnl"/>
        </w:rPr>
        <w:t>) de las editoriales españolas mejor valoradas con un ICEE: 760,000.</w:t>
      </w:r>
    </w:p>
    <w:p w14:paraId="208DD02F" w14:textId="204BD4FE" w:rsidR="001207D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(3):</w:t>
      </w:r>
    </w:p>
    <w:p w14:paraId="7FC6B775" w14:textId="11E341E8" w:rsidR="00333D5F" w:rsidRPr="003B72A7" w:rsidRDefault="009A5253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A5253">
        <w:rPr>
          <w:rFonts w:ascii="Times New Roman" w:hAnsi="Times New Roman" w:cs="Times New Roman"/>
          <w:sz w:val="24"/>
          <w:szCs w:val="24"/>
          <w:lang w:val="es-ES_tradnl"/>
        </w:rPr>
        <w:t>Caro Gómez, J.A.</w:t>
      </w:r>
      <w:r w:rsidR="00C57B08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9A5253">
        <w:rPr>
          <w:rFonts w:ascii="Times New Roman" w:hAnsi="Times New Roman" w:cs="Times New Roman"/>
          <w:sz w:val="24"/>
          <w:szCs w:val="24"/>
          <w:lang w:val="es-ES_tradnl"/>
        </w:rPr>
        <w:t xml:space="preserve"> Álvarez García, G.</w:t>
      </w:r>
      <w:r w:rsidR="00C57B08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9A5253">
        <w:rPr>
          <w:rFonts w:ascii="Times New Roman" w:hAnsi="Times New Roman" w:cs="Times New Roman"/>
          <w:sz w:val="24"/>
          <w:szCs w:val="24"/>
          <w:lang w:val="es-ES_tradnl"/>
        </w:rPr>
        <w:t xml:space="preserve"> Cámara Artigas, R. y Molina Rodríguez, J. 2015</w:t>
      </w:r>
      <w:r w:rsidR="00C57B08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9A5253">
        <w:rPr>
          <w:rFonts w:ascii="Times New Roman" w:hAnsi="Times New Roman" w:cs="Times New Roman"/>
          <w:sz w:val="24"/>
          <w:szCs w:val="24"/>
          <w:lang w:val="es-ES_tradnl"/>
        </w:rPr>
        <w:t xml:space="preserve"> “</w:t>
      </w:r>
      <w:proofErr w:type="spellStart"/>
      <w:r w:rsidRPr="009A5253">
        <w:rPr>
          <w:rFonts w:ascii="Times New Roman" w:hAnsi="Times New Roman" w:cs="Times New Roman"/>
          <w:sz w:val="24"/>
          <w:szCs w:val="24"/>
          <w:lang w:val="es-ES_tradnl"/>
        </w:rPr>
        <w:t>Geoarqueología</w:t>
      </w:r>
      <w:proofErr w:type="spellEnd"/>
      <w:r w:rsidRPr="009A5253">
        <w:rPr>
          <w:rFonts w:ascii="Times New Roman" w:hAnsi="Times New Roman" w:cs="Times New Roman"/>
          <w:sz w:val="24"/>
          <w:szCs w:val="24"/>
          <w:lang w:val="es-ES_tradnl"/>
        </w:rPr>
        <w:t xml:space="preserve"> y espeleología aplicada al análisis e interpretación de cuevas con ocupación indígena en Tamaulipas (México)”</w:t>
      </w:r>
      <w:r w:rsidR="00C57B08">
        <w:rPr>
          <w:rFonts w:ascii="Times New Roman" w:hAnsi="Times New Roman" w:cs="Times New Roman"/>
          <w:sz w:val="24"/>
          <w:szCs w:val="24"/>
          <w:lang w:val="es-ES_tradnl"/>
        </w:rPr>
        <w:t>, en</w:t>
      </w:r>
      <w:r w:rsidRPr="009A525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C57B08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Arqueología y Tecnologías de Información Espacial: una perspectiva ibero-americana</w:t>
      </w:r>
      <w:r w:rsidRPr="009A5253">
        <w:rPr>
          <w:rFonts w:ascii="Times New Roman" w:hAnsi="Times New Roman" w:cs="Times New Roman"/>
          <w:sz w:val="24"/>
          <w:szCs w:val="24"/>
          <w:lang w:val="es-ES_tradnl"/>
        </w:rPr>
        <w:t>, Alfredo Maximiano y Enrique Cerrillo-Cuenca (</w:t>
      </w:r>
      <w:proofErr w:type="spellStart"/>
      <w:r w:rsidRPr="009A5253">
        <w:rPr>
          <w:rFonts w:ascii="Times New Roman" w:hAnsi="Times New Roman" w:cs="Times New Roman"/>
          <w:sz w:val="24"/>
          <w:szCs w:val="24"/>
          <w:lang w:val="es-ES_tradnl"/>
        </w:rPr>
        <w:t>Eds</w:t>
      </w:r>
      <w:proofErr w:type="spellEnd"/>
      <w:r w:rsidRPr="009A5253">
        <w:rPr>
          <w:rFonts w:ascii="Times New Roman" w:hAnsi="Times New Roman" w:cs="Times New Roman"/>
          <w:sz w:val="24"/>
          <w:szCs w:val="24"/>
          <w:lang w:val="es-ES_tradnl"/>
        </w:rPr>
        <w:t xml:space="preserve">), </w:t>
      </w:r>
      <w:proofErr w:type="spellStart"/>
      <w:r w:rsidRPr="009A5253">
        <w:rPr>
          <w:rFonts w:ascii="Times New Roman" w:hAnsi="Times New Roman" w:cs="Times New Roman"/>
          <w:sz w:val="24"/>
          <w:szCs w:val="24"/>
          <w:lang w:val="es-ES_tradnl"/>
        </w:rPr>
        <w:t>Archaeopress</w:t>
      </w:r>
      <w:proofErr w:type="spellEnd"/>
      <w:r w:rsidRPr="009A5253">
        <w:rPr>
          <w:rFonts w:ascii="Times New Roman" w:hAnsi="Times New Roman" w:cs="Times New Roman"/>
          <w:sz w:val="24"/>
          <w:szCs w:val="24"/>
          <w:lang w:val="es-ES_tradnl"/>
        </w:rPr>
        <w:t xml:space="preserve"> open </w:t>
      </w:r>
      <w:proofErr w:type="spellStart"/>
      <w:r w:rsidRPr="009A5253">
        <w:rPr>
          <w:rFonts w:ascii="Times New Roman" w:hAnsi="Times New Roman" w:cs="Times New Roman"/>
          <w:sz w:val="24"/>
          <w:szCs w:val="24"/>
          <w:lang w:val="es-ES_tradnl"/>
        </w:rPr>
        <w:t>access</w:t>
      </w:r>
      <w:proofErr w:type="spellEnd"/>
      <w:r w:rsidRPr="009A5253">
        <w:rPr>
          <w:rFonts w:ascii="Times New Roman" w:hAnsi="Times New Roman" w:cs="Times New Roman"/>
          <w:sz w:val="24"/>
          <w:szCs w:val="24"/>
          <w:lang w:val="es-ES_tradnl"/>
        </w:rPr>
        <w:t xml:space="preserve"> 2015, </w:t>
      </w:r>
      <w:proofErr w:type="spellStart"/>
      <w:r w:rsidRPr="009A5253">
        <w:rPr>
          <w:rFonts w:ascii="Times New Roman" w:hAnsi="Times New Roman" w:cs="Times New Roman"/>
          <w:sz w:val="24"/>
          <w:szCs w:val="24"/>
          <w:lang w:val="es-ES_tradnl"/>
        </w:rPr>
        <w:t>pp</w:t>
      </w:r>
      <w:proofErr w:type="spellEnd"/>
      <w:r w:rsidRPr="009A5253">
        <w:rPr>
          <w:rFonts w:ascii="Times New Roman" w:hAnsi="Times New Roman" w:cs="Times New Roman"/>
          <w:sz w:val="24"/>
          <w:szCs w:val="24"/>
          <w:lang w:val="es-ES_tradnl"/>
        </w:rPr>
        <w:t>: 209-230</w:t>
      </w:r>
      <w:r w:rsidR="00C57B08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C57B08" w:rsidRPr="00C57B08">
        <w:rPr>
          <w:rFonts w:ascii="Times New Roman" w:hAnsi="Times New Roman" w:cs="Times New Roman"/>
          <w:sz w:val="24"/>
          <w:szCs w:val="24"/>
          <w:lang w:val="es-ES_tradnl"/>
        </w:rPr>
        <w:t>ISBN: 978-1-78491-318-2</w:t>
      </w:r>
      <w:r w:rsidR="00C57B08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5C9BD4D0" w14:textId="03526FC5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450BF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459BE" w:rsidRPr="00E459BE">
        <w:rPr>
          <w:rFonts w:ascii="Times New Roman" w:hAnsi="Times New Roman" w:cs="Times New Roman"/>
          <w:sz w:val="24"/>
          <w:szCs w:val="24"/>
          <w:lang w:val="es-ES_tradnl"/>
        </w:rPr>
        <w:t xml:space="preserve">Indicios de calidad: La editorial </w:t>
      </w:r>
      <w:proofErr w:type="spellStart"/>
      <w:r w:rsidR="00E459BE" w:rsidRPr="00E459BE">
        <w:rPr>
          <w:rFonts w:ascii="Times New Roman" w:hAnsi="Times New Roman" w:cs="Times New Roman"/>
          <w:sz w:val="24"/>
          <w:szCs w:val="24"/>
          <w:lang w:val="es-ES_tradnl"/>
        </w:rPr>
        <w:t>Archaeopress</w:t>
      </w:r>
      <w:proofErr w:type="spellEnd"/>
      <w:r w:rsidR="00E459BE" w:rsidRPr="00E459BE">
        <w:rPr>
          <w:rFonts w:ascii="Times New Roman" w:hAnsi="Times New Roman" w:cs="Times New Roman"/>
          <w:sz w:val="24"/>
          <w:szCs w:val="24"/>
          <w:lang w:val="es-ES_tradnl"/>
        </w:rPr>
        <w:t xml:space="preserve"> (Oxford </w:t>
      </w:r>
      <w:proofErr w:type="spellStart"/>
      <w:r w:rsidR="00E459BE" w:rsidRPr="00E459BE">
        <w:rPr>
          <w:rFonts w:ascii="Times New Roman" w:hAnsi="Times New Roman" w:cs="Times New Roman"/>
          <w:sz w:val="24"/>
          <w:szCs w:val="24"/>
          <w:lang w:val="es-ES_tradnl"/>
        </w:rPr>
        <w:t>University</w:t>
      </w:r>
      <w:proofErr w:type="spellEnd"/>
      <w:r w:rsidR="00E459BE" w:rsidRPr="00E459B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459BE" w:rsidRPr="00E459BE">
        <w:rPr>
          <w:rFonts w:ascii="Times New Roman" w:hAnsi="Times New Roman" w:cs="Times New Roman"/>
          <w:sz w:val="24"/>
          <w:szCs w:val="24"/>
          <w:lang w:val="es-ES_tradnl"/>
        </w:rPr>
        <w:t>Press</w:t>
      </w:r>
      <w:proofErr w:type="spellEnd"/>
      <w:r w:rsidR="00E459BE" w:rsidRPr="00E459BE">
        <w:rPr>
          <w:rFonts w:ascii="Times New Roman" w:hAnsi="Times New Roman" w:cs="Times New Roman"/>
          <w:sz w:val="24"/>
          <w:szCs w:val="24"/>
          <w:lang w:val="es-ES_tradnl"/>
        </w:rPr>
        <w:t>), en 2022 está situada la nº69 en el SPI (</w:t>
      </w:r>
      <w:proofErr w:type="spellStart"/>
      <w:r w:rsidR="00E459BE" w:rsidRPr="00E459BE">
        <w:rPr>
          <w:rFonts w:ascii="Times New Roman" w:hAnsi="Times New Roman" w:cs="Times New Roman"/>
          <w:sz w:val="24"/>
          <w:szCs w:val="24"/>
          <w:lang w:val="es-ES_tradnl"/>
        </w:rPr>
        <w:t>Scholarly</w:t>
      </w:r>
      <w:proofErr w:type="spellEnd"/>
      <w:r w:rsidR="00E459BE" w:rsidRPr="00E459B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459BE" w:rsidRPr="00E459BE">
        <w:rPr>
          <w:rFonts w:ascii="Times New Roman" w:hAnsi="Times New Roman" w:cs="Times New Roman"/>
          <w:sz w:val="24"/>
          <w:szCs w:val="24"/>
          <w:lang w:val="es-ES_tradnl"/>
        </w:rPr>
        <w:t>Publishers</w:t>
      </w:r>
      <w:proofErr w:type="spellEnd"/>
      <w:r w:rsidR="00E459BE" w:rsidRPr="00E459B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459BE" w:rsidRPr="00E459BE">
        <w:rPr>
          <w:rFonts w:ascii="Times New Roman" w:hAnsi="Times New Roman" w:cs="Times New Roman"/>
          <w:sz w:val="24"/>
          <w:szCs w:val="24"/>
          <w:lang w:val="es-ES_tradnl"/>
        </w:rPr>
        <w:t>Indicators</w:t>
      </w:r>
      <w:proofErr w:type="spellEnd"/>
      <w:r w:rsidR="00E459BE" w:rsidRPr="00E459BE">
        <w:rPr>
          <w:rFonts w:ascii="Times New Roman" w:hAnsi="Times New Roman" w:cs="Times New Roman"/>
          <w:sz w:val="24"/>
          <w:szCs w:val="24"/>
          <w:lang w:val="es-ES_tradnl"/>
        </w:rPr>
        <w:t>) de las editoriales extranjeras mejor valoradas con un ICEE: 8,000.</w:t>
      </w:r>
    </w:p>
    <w:p w14:paraId="0711D7AE" w14:textId="3E31D9D7" w:rsidR="00316AB9" w:rsidRPr="003B72A7" w:rsidRDefault="00316AB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Proyectos de Investigación financiados en concurrencia competitiva (en vigor)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78A3536B" w14:textId="2F60CCC9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proyecto: </w:t>
      </w:r>
      <w:r w:rsidR="00BD4763" w:rsidRPr="00BD4763">
        <w:rPr>
          <w:rFonts w:ascii="Times New Roman" w:eastAsia="Calibri" w:hAnsi="Times New Roman" w:cs="Times New Roman"/>
        </w:rPr>
        <w:t>En los límites de la diversidad: Comportamiento neandertal en el centro y sur de la península ibérica</w:t>
      </w:r>
      <w:r w:rsidR="00BD4763">
        <w:rPr>
          <w:rFonts w:ascii="Times New Roman" w:eastAsia="Calibri" w:hAnsi="Times New Roman" w:cs="Times New Roman"/>
        </w:rPr>
        <w:t xml:space="preserve"> II (</w:t>
      </w:r>
      <w:r w:rsidR="009A5253">
        <w:rPr>
          <w:rFonts w:ascii="Times New Roman" w:eastAsia="Calibri" w:hAnsi="Times New Roman" w:cs="Times New Roman"/>
        </w:rPr>
        <w:t>DIVERSO II</w:t>
      </w:r>
      <w:r w:rsidR="00BD4763">
        <w:rPr>
          <w:rFonts w:ascii="Times New Roman" w:eastAsia="Calibri" w:hAnsi="Times New Roman" w:cs="Times New Roman"/>
        </w:rPr>
        <w:t>)</w:t>
      </w:r>
    </w:p>
    <w:p w14:paraId="002A2B2D" w14:textId="145F860F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>Tipo de participación:</w:t>
      </w:r>
      <w:r w:rsidR="009A5253">
        <w:rPr>
          <w:rFonts w:ascii="Times New Roman" w:eastAsia="Calibri" w:hAnsi="Times New Roman" w:cs="Times New Roman"/>
        </w:rPr>
        <w:t xml:space="preserve"> Investigador</w:t>
      </w:r>
    </w:p>
    <w:p w14:paraId="2CC430E6" w14:textId="2E39EC50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Referencia: </w:t>
      </w:r>
      <w:r w:rsidR="009A5253" w:rsidRPr="009A5253">
        <w:rPr>
          <w:rFonts w:ascii="Times New Roman" w:eastAsia="Calibri" w:hAnsi="Times New Roman" w:cs="Times New Roman"/>
        </w:rPr>
        <w:t>PID2022-138590NB-C4</w:t>
      </w:r>
      <w:r w:rsidR="009A5253">
        <w:rPr>
          <w:rFonts w:ascii="Times New Roman" w:eastAsia="Calibri" w:hAnsi="Times New Roman" w:cs="Times New Roman"/>
        </w:rPr>
        <w:t>2</w:t>
      </w:r>
    </w:p>
    <w:p w14:paraId="7D94B94C" w14:textId="7426BCFE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Entidad Financiadora: </w:t>
      </w:r>
      <w:r w:rsidR="009A5253">
        <w:rPr>
          <w:rFonts w:ascii="Times New Roman" w:eastAsia="Calibri" w:hAnsi="Times New Roman" w:cs="Times New Roman"/>
        </w:rPr>
        <w:t>Ministerio de Ciencia e Innovación</w:t>
      </w:r>
    </w:p>
    <w:p w14:paraId="4D959F54" w14:textId="623E3435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inicio: </w:t>
      </w:r>
      <w:r w:rsidR="009A5253">
        <w:rPr>
          <w:rFonts w:ascii="Times New Roman" w:eastAsia="Calibri" w:hAnsi="Times New Roman" w:cs="Times New Roman"/>
        </w:rPr>
        <w:t>Septiembre 2023</w:t>
      </w:r>
    </w:p>
    <w:p w14:paraId="000E4A23" w14:textId="5238B207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fin: </w:t>
      </w:r>
      <w:r w:rsidR="009A5253">
        <w:rPr>
          <w:rFonts w:ascii="Times New Roman" w:eastAsia="Calibri" w:hAnsi="Times New Roman" w:cs="Times New Roman"/>
        </w:rPr>
        <w:t>Septiembre 2026</w:t>
      </w:r>
    </w:p>
    <w:p w14:paraId="3F3ED46A" w14:textId="3BFDA2D0" w:rsidR="00316AB9" w:rsidRPr="003B72A7" w:rsidRDefault="00316AB9" w:rsidP="0024734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IP </w:t>
      </w:r>
      <w:r w:rsidR="00DC7BFB">
        <w:rPr>
          <w:rFonts w:ascii="Times New Roman" w:eastAsia="Calibri" w:hAnsi="Times New Roman" w:cs="Times New Roman"/>
        </w:rPr>
        <w:t>(</w:t>
      </w:r>
      <w:r w:rsidR="00247349" w:rsidRPr="00DC7BFB">
        <w:rPr>
          <w:rFonts w:ascii="Times New Roman" w:eastAsia="Calibri" w:hAnsi="Times New Roman" w:cs="Times New Roman"/>
          <w:color w:val="000000" w:themeColor="text1"/>
        </w:rPr>
        <w:t>s</w:t>
      </w:r>
      <w:r w:rsidR="00DC7BFB" w:rsidRPr="00DC7BFB">
        <w:rPr>
          <w:rFonts w:ascii="Times New Roman" w:eastAsia="Calibri" w:hAnsi="Times New Roman" w:cs="Times New Roman"/>
          <w:color w:val="000000" w:themeColor="text1"/>
        </w:rPr>
        <w:t>o</w:t>
      </w:r>
      <w:r w:rsidR="00247349" w:rsidRPr="00DC7BFB">
        <w:rPr>
          <w:rFonts w:ascii="Times New Roman" w:eastAsia="Calibri" w:hAnsi="Times New Roman" w:cs="Times New Roman"/>
          <w:color w:val="000000" w:themeColor="text1"/>
        </w:rPr>
        <w:t>lo si es profesor del PD</w:t>
      </w:r>
      <w:r w:rsidR="00DC7BFB">
        <w:rPr>
          <w:rFonts w:ascii="Times New Roman" w:eastAsia="Calibri" w:hAnsi="Times New Roman" w:cs="Times New Roman"/>
          <w:color w:val="000000" w:themeColor="text1"/>
        </w:rPr>
        <w:t>)</w:t>
      </w:r>
    </w:p>
    <w:p w14:paraId="356B9835" w14:textId="3ED5CDA6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lastRenderedPageBreak/>
        <w:t xml:space="preserve">Financiación concedida: </w:t>
      </w:r>
      <w:r w:rsidR="009A5253">
        <w:rPr>
          <w:rFonts w:ascii="Times New Roman" w:eastAsia="Calibri" w:hAnsi="Times New Roman" w:cs="Times New Roman"/>
        </w:rPr>
        <w:t>88.750€</w:t>
      </w:r>
    </w:p>
    <w:p w14:paraId="6CC330D1" w14:textId="6A39807E" w:rsidR="00316AB9" w:rsidRPr="003B72A7" w:rsidRDefault="00316AB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Proyectos de Investigación financiados en concurrencia competitiva (concluido</w:t>
      </w:r>
      <w:r w:rsidR="001B3EE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los últimos 6 años, diferentes de los anteriores)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1734BED6" w14:textId="7999B8CB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bookmarkStart w:id="3" w:name="_Hlk150589522"/>
      <w:r w:rsidRPr="003B72A7">
        <w:rPr>
          <w:rFonts w:ascii="Times New Roman" w:eastAsia="Calibri" w:hAnsi="Times New Roman" w:cs="Times New Roman"/>
        </w:rPr>
        <w:t>Nombre del proyecto:</w:t>
      </w:r>
      <w:r w:rsidR="004534DC">
        <w:rPr>
          <w:rFonts w:ascii="Times New Roman" w:eastAsia="Calibri" w:hAnsi="Times New Roman" w:cs="Times New Roman"/>
        </w:rPr>
        <w:t xml:space="preserve"> </w:t>
      </w:r>
      <w:r w:rsidR="00BD4763" w:rsidRPr="00BD4763">
        <w:rPr>
          <w:rFonts w:ascii="Times New Roman" w:eastAsia="Calibri" w:hAnsi="Times New Roman" w:cs="Times New Roman"/>
        </w:rPr>
        <w:t xml:space="preserve">En los límites de la diversidad: Comportamiento neandertal en el centro y sur de la península ibérica </w:t>
      </w:r>
      <w:r w:rsidR="00BD4763">
        <w:rPr>
          <w:rFonts w:ascii="Times New Roman" w:eastAsia="Calibri" w:hAnsi="Times New Roman" w:cs="Times New Roman"/>
        </w:rPr>
        <w:t>(</w:t>
      </w:r>
      <w:r w:rsidR="004534DC">
        <w:rPr>
          <w:rFonts w:ascii="Times New Roman" w:eastAsia="Calibri" w:hAnsi="Times New Roman" w:cs="Times New Roman"/>
        </w:rPr>
        <w:t>DIVERSO</w:t>
      </w:r>
      <w:r w:rsidR="00BD4763">
        <w:rPr>
          <w:rFonts w:ascii="Times New Roman" w:eastAsia="Calibri" w:hAnsi="Times New Roman" w:cs="Times New Roman"/>
        </w:rPr>
        <w:t>).</w:t>
      </w:r>
      <w:r w:rsidR="004534DC">
        <w:rPr>
          <w:rFonts w:ascii="Times New Roman" w:eastAsia="Calibri" w:hAnsi="Times New Roman" w:cs="Times New Roman"/>
        </w:rPr>
        <w:t xml:space="preserve"> </w:t>
      </w:r>
      <w:r w:rsidRPr="003B72A7">
        <w:rPr>
          <w:rFonts w:ascii="Times New Roman" w:eastAsia="Calibri" w:hAnsi="Times New Roman" w:cs="Times New Roman"/>
        </w:rPr>
        <w:t xml:space="preserve"> </w:t>
      </w:r>
    </w:p>
    <w:p w14:paraId="5D89C36D" w14:textId="19D5A0D2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>Tipo de participación:</w:t>
      </w:r>
      <w:r w:rsidR="004534DC">
        <w:rPr>
          <w:rFonts w:ascii="Times New Roman" w:eastAsia="Calibri" w:hAnsi="Times New Roman" w:cs="Times New Roman"/>
        </w:rPr>
        <w:t xml:space="preserve"> Investigador principal (</w:t>
      </w:r>
      <w:proofErr w:type="spellStart"/>
      <w:r w:rsidR="004534DC">
        <w:rPr>
          <w:rFonts w:ascii="Times New Roman" w:eastAsia="Calibri" w:hAnsi="Times New Roman" w:cs="Times New Roman"/>
        </w:rPr>
        <w:t>coIP</w:t>
      </w:r>
      <w:proofErr w:type="spellEnd"/>
      <w:r w:rsidR="004534DC">
        <w:rPr>
          <w:rFonts w:ascii="Times New Roman" w:eastAsia="Calibri" w:hAnsi="Times New Roman" w:cs="Times New Roman"/>
        </w:rPr>
        <w:t>)</w:t>
      </w:r>
    </w:p>
    <w:p w14:paraId="091B0278" w14:textId="29112650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Referencia: </w:t>
      </w:r>
      <w:r w:rsidR="004534DC" w:rsidRPr="004534DC">
        <w:rPr>
          <w:rFonts w:ascii="Times New Roman" w:eastAsia="Calibri" w:hAnsi="Times New Roman" w:cs="Times New Roman"/>
        </w:rPr>
        <w:t>PID2019-103987GB-C33</w:t>
      </w:r>
    </w:p>
    <w:p w14:paraId="6C3A6F36" w14:textId="5FBF359F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Entidad Financiadora: </w:t>
      </w:r>
      <w:r w:rsidR="004534DC">
        <w:rPr>
          <w:rFonts w:ascii="Times New Roman" w:eastAsia="Calibri" w:hAnsi="Times New Roman" w:cs="Times New Roman"/>
        </w:rPr>
        <w:t>Ministerio de Ciencia e Innovación</w:t>
      </w:r>
    </w:p>
    <w:p w14:paraId="18C95E9C" w14:textId="2CEFDC97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inicio: </w:t>
      </w:r>
      <w:r w:rsidR="004534DC">
        <w:rPr>
          <w:rFonts w:ascii="Times New Roman" w:eastAsia="Calibri" w:hAnsi="Times New Roman" w:cs="Times New Roman"/>
        </w:rPr>
        <w:t>junio 2020</w:t>
      </w:r>
    </w:p>
    <w:p w14:paraId="003F410C" w14:textId="4FBD310F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fin: </w:t>
      </w:r>
      <w:r w:rsidR="004534DC">
        <w:rPr>
          <w:rFonts w:ascii="Times New Roman" w:eastAsia="Calibri" w:hAnsi="Times New Roman" w:cs="Times New Roman"/>
        </w:rPr>
        <w:t>noviembre 2023</w:t>
      </w:r>
    </w:p>
    <w:p w14:paraId="15AF0995" w14:textId="738DEB14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IP: </w:t>
      </w:r>
      <w:r w:rsidR="004534DC">
        <w:rPr>
          <w:rFonts w:ascii="Times New Roman" w:eastAsia="Calibri" w:hAnsi="Times New Roman" w:cs="Times New Roman"/>
        </w:rPr>
        <w:t>Javier Baena Preysler y José Antonio Caro Gómez</w:t>
      </w:r>
    </w:p>
    <w:p w14:paraId="770F50A6" w14:textId="615D961D" w:rsidR="00316AB9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Financiación concedida: </w:t>
      </w:r>
      <w:r w:rsidR="00ED2914">
        <w:rPr>
          <w:rFonts w:ascii="Times New Roman" w:eastAsia="Calibri" w:hAnsi="Times New Roman" w:cs="Times New Roman"/>
        </w:rPr>
        <w:t>4</w:t>
      </w:r>
      <w:r w:rsidR="00BD4763">
        <w:rPr>
          <w:rFonts w:ascii="Times New Roman" w:eastAsia="Calibri" w:hAnsi="Times New Roman" w:cs="Times New Roman"/>
        </w:rPr>
        <w:t>8</w:t>
      </w:r>
      <w:r w:rsidR="00ED2914">
        <w:rPr>
          <w:rFonts w:ascii="Times New Roman" w:eastAsia="Calibri" w:hAnsi="Times New Roman" w:cs="Times New Roman"/>
        </w:rPr>
        <w:t>.</w:t>
      </w:r>
      <w:r w:rsidR="00BD4763">
        <w:rPr>
          <w:rFonts w:ascii="Times New Roman" w:eastAsia="Calibri" w:hAnsi="Times New Roman" w:cs="Times New Roman"/>
        </w:rPr>
        <w:t>4</w:t>
      </w:r>
      <w:r w:rsidR="00ED2914">
        <w:rPr>
          <w:rFonts w:ascii="Times New Roman" w:eastAsia="Calibri" w:hAnsi="Times New Roman" w:cs="Times New Roman"/>
        </w:rPr>
        <w:t>00€</w:t>
      </w:r>
    </w:p>
    <w:p w14:paraId="289EB55A" w14:textId="23B82A4F" w:rsidR="00247349" w:rsidRDefault="00247349" w:rsidP="00316AB9">
      <w:pPr>
        <w:spacing w:after="18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00DC7BFB">
        <w:rPr>
          <w:rFonts w:ascii="Times New Roman" w:eastAsia="Calibri" w:hAnsi="Times New Roman" w:cs="Times New Roman"/>
          <w:color w:val="000000" w:themeColor="text1"/>
        </w:rPr>
        <w:t>Nº</w:t>
      </w:r>
      <w:proofErr w:type="spellEnd"/>
      <w:r w:rsidRPr="00DC7BFB">
        <w:rPr>
          <w:rFonts w:ascii="Times New Roman" w:eastAsia="Calibri" w:hAnsi="Times New Roman" w:cs="Times New Roman"/>
          <w:color w:val="000000" w:themeColor="text1"/>
        </w:rPr>
        <w:t xml:space="preserve"> de profesores del programa implicados en el proyecto:</w:t>
      </w:r>
      <w:r w:rsidR="004534DC">
        <w:rPr>
          <w:rFonts w:ascii="Times New Roman" w:eastAsia="Calibri" w:hAnsi="Times New Roman" w:cs="Times New Roman"/>
          <w:color w:val="000000" w:themeColor="text1"/>
        </w:rPr>
        <w:t xml:space="preserve"> 2</w:t>
      </w:r>
      <w:bookmarkEnd w:id="3"/>
    </w:p>
    <w:p w14:paraId="26115D13" w14:textId="6542E14E" w:rsidR="00BD4763" w:rsidRPr="003B72A7" w:rsidRDefault="00BD4763" w:rsidP="00BD4763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>Nombre del proyecto:</w:t>
      </w:r>
      <w:r>
        <w:rPr>
          <w:rFonts w:ascii="Times New Roman" w:eastAsia="Calibri" w:hAnsi="Times New Roman" w:cs="Times New Roman"/>
        </w:rPr>
        <w:t xml:space="preserve"> </w:t>
      </w:r>
      <w:r w:rsidRPr="00BD4763">
        <w:rPr>
          <w:rFonts w:ascii="Times New Roman" w:eastAsia="Calibri" w:hAnsi="Times New Roman" w:cs="Times New Roman"/>
        </w:rPr>
        <w:t>Arqueología del Caballo: Análisis histórico,</w:t>
      </w:r>
      <w:r>
        <w:rPr>
          <w:rFonts w:ascii="Times New Roman" w:eastAsia="Calibri" w:hAnsi="Times New Roman" w:cs="Times New Roman"/>
        </w:rPr>
        <w:t xml:space="preserve"> </w:t>
      </w:r>
      <w:r w:rsidRPr="00BD4763">
        <w:rPr>
          <w:rFonts w:ascii="Times New Roman" w:eastAsia="Calibri" w:hAnsi="Times New Roman" w:cs="Times New Roman"/>
        </w:rPr>
        <w:t>morfológico, alimentario y genético de restos</w:t>
      </w:r>
      <w:r>
        <w:rPr>
          <w:rFonts w:ascii="Times New Roman" w:eastAsia="Calibri" w:hAnsi="Times New Roman" w:cs="Times New Roman"/>
        </w:rPr>
        <w:t xml:space="preserve"> </w:t>
      </w:r>
      <w:r w:rsidRPr="00BD4763">
        <w:rPr>
          <w:rFonts w:ascii="Times New Roman" w:eastAsia="Calibri" w:hAnsi="Times New Roman" w:cs="Times New Roman"/>
        </w:rPr>
        <w:t>arqueológicos de los siglos XII-XV en el sur</w:t>
      </w:r>
      <w:r>
        <w:rPr>
          <w:rFonts w:ascii="Times New Roman" w:eastAsia="Calibri" w:hAnsi="Times New Roman" w:cs="Times New Roman"/>
        </w:rPr>
        <w:t xml:space="preserve"> </w:t>
      </w:r>
      <w:r w:rsidRPr="00BD4763">
        <w:rPr>
          <w:rFonts w:ascii="Times New Roman" w:eastAsia="Calibri" w:hAnsi="Times New Roman" w:cs="Times New Roman"/>
        </w:rPr>
        <w:t>del reino de Castilla como origen del pura raza</w:t>
      </w:r>
      <w:r>
        <w:rPr>
          <w:rFonts w:ascii="Times New Roman" w:eastAsia="Calibri" w:hAnsi="Times New Roman" w:cs="Times New Roman"/>
        </w:rPr>
        <w:t xml:space="preserve"> </w:t>
      </w:r>
      <w:r w:rsidRPr="00BD4763">
        <w:rPr>
          <w:rFonts w:ascii="Times New Roman" w:eastAsia="Calibri" w:hAnsi="Times New Roman" w:cs="Times New Roman"/>
        </w:rPr>
        <w:t xml:space="preserve">español y su expansión en </w:t>
      </w:r>
      <w:proofErr w:type="gramStart"/>
      <w:r w:rsidRPr="00BD4763">
        <w:rPr>
          <w:rFonts w:ascii="Times New Roman" w:eastAsia="Calibri" w:hAnsi="Times New Roman" w:cs="Times New Roman"/>
        </w:rPr>
        <w:t>América.</w:t>
      </w:r>
      <w:r>
        <w:rPr>
          <w:rFonts w:ascii="Times New Roman" w:eastAsia="Calibri" w:hAnsi="Times New Roman" w:cs="Times New Roman"/>
        </w:rPr>
        <w:t>.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r w:rsidRPr="003B72A7">
        <w:rPr>
          <w:rFonts w:ascii="Times New Roman" w:eastAsia="Calibri" w:hAnsi="Times New Roman" w:cs="Times New Roman"/>
        </w:rPr>
        <w:t xml:space="preserve"> </w:t>
      </w:r>
    </w:p>
    <w:p w14:paraId="032C5A7A" w14:textId="77777777" w:rsidR="00BD4763" w:rsidRPr="003B72A7" w:rsidRDefault="00BD4763" w:rsidP="00BD4763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>Tipo de participación:</w:t>
      </w:r>
      <w:r>
        <w:rPr>
          <w:rFonts w:ascii="Times New Roman" w:eastAsia="Calibri" w:hAnsi="Times New Roman" w:cs="Times New Roman"/>
        </w:rPr>
        <w:t xml:space="preserve"> Investigador principal (</w:t>
      </w:r>
      <w:proofErr w:type="spellStart"/>
      <w:r>
        <w:rPr>
          <w:rFonts w:ascii="Times New Roman" w:eastAsia="Calibri" w:hAnsi="Times New Roman" w:cs="Times New Roman"/>
        </w:rPr>
        <w:t>coIP</w:t>
      </w:r>
      <w:proofErr w:type="spellEnd"/>
      <w:r>
        <w:rPr>
          <w:rFonts w:ascii="Times New Roman" w:eastAsia="Calibri" w:hAnsi="Times New Roman" w:cs="Times New Roman"/>
        </w:rPr>
        <w:t>)</w:t>
      </w:r>
    </w:p>
    <w:p w14:paraId="5797B31D" w14:textId="4A0825CE" w:rsidR="00BD4763" w:rsidRPr="003B72A7" w:rsidRDefault="00BD4763" w:rsidP="00BD4763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Referencia: </w:t>
      </w:r>
      <w:r w:rsidRPr="00BD4763">
        <w:rPr>
          <w:rFonts w:ascii="Times New Roman" w:eastAsia="Calibri" w:hAnsi="Times New Roman" w:cs="Times New Roman"/>
        </w:rPr>
        <w:t>1381101-F</w:t>
      </w:r>
    </w:p>
    <w:p w14:paraId="71BF5399" w14:textId="0A17A39A" w:rsidR="00BD4763" w:rsidRPr="003B72A7" w:rsidRDefault="00BD4763" w:rsidP="00BD4763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Entidad Financiadora: </w:t>
      </w:r>
      <w:r w:rsidRPr="00BD4763">
        <w:rPr>
          <w:rFonts w:ascii="Times New Roman" w:eastAsia="Calibri" w:hAnsi="Times New Roman" w:cs="Times New Roman"/>
        </w:rPr>
        <w:t>Proyectos de I+D+i en el</w:t>
      </w:r>
      <w:r>
        <w:rPr>
          <w:rFonts w:ascii="Times New Roman" w:eastAsia="Calibri" w:hAnsi="Times New Roman" w:cs="Times New Roman"/>
        </w:rPr>
        <w:t xml:space="preserve"> </w:t>
      </w:r>
      <w:r w:rsidRPr="00BD4763">
        <w:rPr>
          <w:rFonts w:ascii="Times New Roman" w:eastAsia="Calibri" w:hAnsi="Times New Roman" w:cs="Times New Roman"/>
        </w:rPr>
        <w:t>marco del Programa Operativo FEDER</w:t>
      </w:r>
      <w:r>
        <w:rPr>
          <w:rFonts w:ascii="Times New Roman" w:eastAsia="Calibri" w:hAnsi="Times New Roman" w:cs="Times New Roman"/>
        </w:rPr>
        <w:t xml:space="preserve"> </w:t>
      </w:r>
      <w:r w:rsidRPr="00BD4763">
        <w:rPr>
          <w:rFonts w:ascii="Times New Roman" w:eastAsia="Calibri" w:hAnsi="Times New Roman" w:cs="Times New Roman"/>
        </w:rPr>
        <w:t>Andalucía 2014-2020</w:t>
      </w:r>
    </w:p>
    <w:p w14:paraId="53F71349" w14:textId="77777777" w:rsidR="00BD4763" w:rsidRPr="003B72A7" w:rsidRDefault="00BD4763" w:rsidP="00BD4763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inicio: </w:t>
      </w:r>
      <w:r>
        <w:rPr>
          <w:rFonts w:ascii="Times New Roman" w:eastAsia="Calibri" w:hAnsi="Times New Roman" w:cs="Times New Roman"/>
        </w:rPr>
        <w:t>junio 2020</w:t>
      </w:r>
    </w:p>
    <w:p w14:paraId="48ABB75A" w14:textId="77777777" w:rsidR="00BD4763" w:rsidRPr="003B72A7" w:rsidRDefault="00BD4763" w:rsidP="00BD4763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fin: </w:t>
      </w:r>
      <w:r>
        <w:rPr>
          <w:rFonts w:ascii="Times New Roman" w:eastAsia="Calibri" w:hAnsi="Times New Roman" w:cs="Times New Roman"/>
        </w:rPr>
        <w:t>noviembre 2023</w:t>
      </w:r>
    </w:p>
    <w:p w14:paraId="7EA5DDBF" w14:textId="57EE0896" w:rsidR="00BD4763" w:rsidRPr="003B72A7" w:rsidRDefault="00BD4763" w:rsidP="00BD4763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IP: </w:t>
      </w:r>
      <w:r>
        <w:rPr>
          <w:rFonts w:ascii="Times New Roman" w:eastAsia="Calibri" w:hAnsi="Times New Roman" w:cs="Times New Roman"/>
        </w:rPr>
        <w:t>José Antonio Caro Gómez y José Clemente Martín de la Cruz</w:t>
      </w:r>
    </w:p>
    <w:p w14:paraId="3C38D15D" w14:textId="36EF30C2" w:rsidR="00BD4763" w:rsidRDefault="00BD4763" w:rsidP="00BD4763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Financiación concedida: </w:t>
      </w:r>
      <w:r w:rsidR="00CB6469">
        <w:rPr>
          <w:rFonts w:ascii="Times New Roman" w:eastAsia="Calibri" w:hAnsi="Times New Roman" w:cs="Times New Roman"/>
        </w:rPr>
        <w:t>17.500</w:t>
      </w:r>
      <w:r>
        <w:rPr>
          <w:rFonts w:ascii="Times New Roman" w:eastAsia="Calibri" w:hAnsi="Times New Roman" w:cs="Times New Roman"/>
        </w:rPr>
        <w:t>€</w:t>
      </w:r>
    </w:p>
    <w:p w14:paraId="70C42E8C" w14:textId="3A508455" w:rsidR="00BD4763" w:rsidRDefault="00BD4763" w:rsidP="00BD4763">
      <w:pPr>
        <w:spacing w:after="18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00DC7BFB">
        <w:rPr>
          <w:rFonts w:ascii="Times New Roman" w:eastAsia="Calibri" w:hAnsi="Times New Roman" w:cs="Times New Roman"/>
          <w:color w:val="000000" w:themeColor="text1"/>
        </w:rPr>
        <w:t>Nº</w:t>
      </w:r>
      <w:proofErr w:type="spellEnd"/>
      <w:r w:rsidRPr="00DC7BFB">
        <w:rPr>
          <w:rFonts w:ascii="Times New Roman" w:eastAsia="Calibri" w:hAnsi="Times New Roman" w:cs="Times New Roman"/>
          <w:color w:val="000000" w:themeColor="text1"/>
        </w:rPr>
        <w:t xml:space="preserve"> de profesores del programa implicados en el proyecto:</w:t>
      </w:r>
      <w:r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CB6469">
        <w:rPr>
          <w:rFonts w:ascii="Times New Roman" w:eastAsia="Calibri" w:hAnsi="Times New Roman" w:cs="Times New Roman"/>
          <w:color w:val="000000" w:themeColor="text1"/>
        </w:rPr>
        <w:t>1</w:t>
      </w:r>
    </w:p>
    <w:p w14:paraId="5DD919E4" w14:textId="300D541F" w:rsidR="00316AB9" w:rsidRPr="003B72A7" w:rsidRDefault="00316AB9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Tesis doctorales dirigidas </w:t>
      </w:r>
      <w:r w:rsidR="00FC01FB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en el PD 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</w:p>
    <w:p w14:paraId="18AEBEB8" w14:textId="093C4EFF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</w:p>
    <w:p w14:paraId="02D767BF" w14:textId="57BC6AEA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</w:p>
    <w:p w14:paraId="1CB3C821" w14:textId="6E49964A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Tutores y directores</w:t>
      </w:r>
      <w:r w:rsidR="00316AB9" w:rsidRPr="003B72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11673E" w14:textId="55491908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de lectura: </w:t>
      </w:r>
    </w:p>
    <w:p w14:paraId="0EB28A6C" w14:textId="027B496F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Mención internacional: Sí/No.</w:t>
      </w:r>
    </w:p>
    <w:p w14:paraId="009695DE" w14:textId="20A66C8C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Calificación obtenida</w:t>
      </w:r>
      <w:r w:rsidR="00316AB9" w:rsidRPr="003B72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1A2E2E" w14:textId="477A8F82" w:rsidR="001207D8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3B72A7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3B72A7">
        <w:rPr>
          <w:rFonts w:ascii="Times New Roman" w:hAnsi="Times New Roman" w:cs="Times New Roman"/>
          <w:sz w:val="24"/>
          <w:szCs w:val="24"/>
        </w:rPr>
        <w:t>: Sí/No.</w:t>
      </w:r>
    </w:p>
    <w:p w14:paraId="6A95E78E" w14:textId="7A92C4EB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lastRenderedPageBreak/>
        <w:t>Publicaciones derivadas (entre 1 y 3):</w:t>
      </w:r>
      <w:r w:rsidR="00952C21"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</w:p>
    <w:p w14:paraId="0CE03D2B" w14:textId="3FB2DB5E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11974615" w14:textId="41CD197B" w:rsidR="00952C21" w:rsidRPr="00247349" w:rsidRDefault="00952C21" w:rsidP="00952C21">
      <w:pPr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</w:rPr>
        <w:t>Resumen de índice de impacto (criterios CNEAI):</w:t>
      </w:r>
      <w:r w:rsidR="00247349" w:rsidRPr="00DC7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7C5853" w14:textId="2CAA3150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24553448" w14:textId="10D7950F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36590B0E" w14:textId="027A2FBE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5EC8CD25" w14:textId="24864199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</w:t>
      </w:r>
    </w:p>
    <w:p w14:paraId="3EBCFFB5" w14:textId="1D220198" w:rsidR="00316AB9" w:rsidRPr="003B72A7" w:rsidRDefault="00316AB9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bookmarkStart w:id="4" w:name="_Hlk150531867"/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Tesis doctorales en curso</w:t>
      </w:r>
      <w:r w:rsidR="00FC01FB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el PD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3FDEBF19" w14:textId="387E73ED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  <w:r w:rsidR="00437CF4" w:rsidRPr="00437CF4">
        <w:rPr>
          <w:rFonts w:ascii="Times New Roman" w:hAnsi="Times New Roman" w:cs="Times New Roman"/>
          <w:sz w:val="24"/>
          <w:szCs w:val="24"/>
        </w:rPr>
        <w:t xml:space="preserve">La caracterización </w:t>
      </w:r>
      <w:proofErr w:type="spellStart"/>
      <w:r w:rsidR="00437CF4" w:rsidRPr="00437CF4">
        <w:rPr>
          <w:rFonts w:ascii="Times New Roman" w:hAnsi="Times New Roman" w:cs="Times New Roman"/>
          <w:sz w:val="24"/>
          <w:szCs w:val="24"/>
        </w:rPr>
        <w:t>fis</w:t>
      </w:r>
      <w:r w:rsidR="00437CF4">
        <w:rPr>
          <w:rFonts w:ascii="Times New Roman" w:hAnsi="Times New Roman" w:cs="Times New Roman"/>
          <w:sz w:val="24"/>
          <w:szCs w:val="24"/>
        </w:rPr>
        <w:t>í</w:t>
      </w:r>
      <w:r w:rsidR="00437CF4" w:rsidRPr="00437CF4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437CF4" w:rsidRPr="00437CF4">
        <w:rPr>
          <w:rFonts w:ascii="Times New Roman" w:hAnsi="Times New Roman" w:cs="Times New Roman"/>
          <w:sz w:val="24"/>
          <w:szCs w:val="24"/>
        </w:rPr>
        <w:t>-química de los perfiles sedimentarios en yacimientos arqueológicos: dinámica natural e influencia antrópica</w:t>
      </w:r>
      <w:r w:rsidR="00ED2914">
        <w:rPr>
          <w:rFonts w:ascii="Times New Roman" w:hAnsi="Times New Roman" w:cs="Times New Roman"/>
          <w:sz w:val="24"/>
          <w:szCs w:val="24"/>
        </w:rPr>
        <w:t>.</w:t>
      </w:r>
    </w:p>
    <w:p w14:paraId="5F55E883" w14:textId="32F931C6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437CF4">
        <w:rPr>
          <w:rFonts w:ascii="Times New Roman" w:hAnsi="Times New Roman" w:cs="Times New Roman"/>
          <w:sz w:val="24"/>
          <w:szCs w:val="24"/>
        </w:rPr>
        <w:t>Eusebio J. Medina Luque</w:t>
      </w:r>
    </w:p>
    <w:p w14:paraId="7DC5DFE6" w14:textId="2D44F9DB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  <w:r w:rsidR="00437CF4">
        <w:rPr>
          <w:rFonts w:ascii="Times New Roman" w:hAnsi="Times New Roman" w:cs="Times New Roman"/>
          <w:sz w:val="24"/>
          <w:szCs w:val="24"/>
        </w:rPr>
        <w:t>José Antonio Caro Gómez y José Manuel Recio Espejo</w:t>
      </w:r>
    </w:p>
    <w:p w14:paraId="2B2B737E" w14:textId="488D080A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prevista de lectura: </w:t>
      </w:r>
      <w:r w:rsidR="00437CF4">
        <w:rPr>
          <w:rFonts w:ascii="Times New Roman" w:hAnsi="Times New Roman" w:cs="Times New Roman"/>
          <w:sz w:val="24"/>
          <w:szCs w:val="24"/>
        </w:rPr>
        <w:t>Abril 2024</w:t>
      </w:r>
    </w:p>
    <w:p w14:paraId="13DE44D9" w14:textId="0F37FB56" w:rsidR="008F74D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  <w:r w:rsidR="00952C21"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</w:p>
    <w:p w14:paraId="0EE50909" w14:textId="77777777" w:rsidR="00952C21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0182343D" w14:textId="39E3618B" w:rsidR="00437CF4" w:rsidRDefault="00437CF4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7CF4">
        <w:rPr>
          <w:rFonts w:ascii="Times New Roman" w:hAnsi="Times New Roman" w:cs="Times New Roman"/>
          <w:sz w:val="24"/>
          <w:szCs w:val="24"/>
        </w:rPr>
        <w:t xml:space="preserve">Caro Gómez, J. A., Medina Luque, E. J., Borja Barrera, C., Díaz del Olmo, F., Borja Barrera, F. y Recio Espejo, J. M. 2023. </w:t>
      </w:r>
      <w:r w:rsidR="00ED2914">
        <w:rPr>
          <w:rFonts w:ascii="Times New Roman" w:hAnsi="Times New Roman" w:cs="Times New Roman"/>
          <w:sz w:val="24"/>
          <w:szCs w:val="24"/>
        </w:rPr>
        <w:t>“</w:t>
      </w:r>
      <w:r w:rsidRPr="00437CF4">
        <w:rPr>
          <w:rFonts w:ascii="Times New Roman" w:hAnsi="Times New Roman" w:cs="Times New Roman"/>
          <w:sz w:val="24"/>
          <w:szCs w:val="24"/>
        </w:rPr>
        <w:t xml:space="preserve">Paleolítico Antiguo en las terrazas medias del río Guadalquivir. Contexto geomorfológico y análisis tecnológico de la industria lítica del yacimiento de </w:t>
      </w:r>
      <w:proofErr w:type="spellStart"/>
      <w:r w:rsidRPr="00437CF4">
        <w:rPr>
          <w:rFonts w:ascii="Times New Roman" w:hAnsi="Times New Roman" w:cs="Times New Roman"/>
          <w:sz w:val="24"/>
          <w:szCs w:val="24"/>
        </w:rPr>
        <w:t>Algabarrilla</w:t>
      </w:r>
      <w:proofErr w:type="spellEnd"/>
      <w:r w:rsidRPr="00437CF4">
        <w:rPr>
          <w:rFonts w:ascii="Times New Roman" w:hAnsi="Times New Roman" w:cs="Times New Roman"/>
          <w:sz w:val="24"/>
          <w:szCs w:val="24"/>
        </w:rPr>
        <w:t xml:space="preserve"> (Carmona, Sevilla, SO de España)</w:t>
      </w:r>
      <w:r w:rsidR="00ED2914">
        <w:rPr>
          <w:rFonts w:ascii="Times New Roman" w:hAnsi="Times New Roman" w:cs="Times New Roman"/>
          <w:sz w:val="24"/>
          <w:szCs w:val="24"/>
        </w:rPr>
        <w:t>”,</w:t>
      </w:r>
      <w:r w:rsidRPr="00437CF4">
        <w:rPr>
          <w:rFonts w:ascii="Times New Roman" w:hAnsi="Times New Roman" w:cs="Times New Roman"/>
          <w:sz w:val="24"/>
          <w:szCs w:val="24"/>
        </w:rPr>
        <w:t xml:space="preserve"> </w:t>
      </w:r>
      <w:r w:rsidR="00ED2914" w:rsidRPr="00ED2914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ED2914">
        <w:rPr>
          <w:rFonts w:ascii="Times New Roman" w:hAnsi="Times New Roman" w:cs="Times New Roman"/>
          <w:i/>
          <w:iCs/>
          <w:sz w:val="24"/>
          <w:szCs w:val="24"/>
        </w:rPr>
        <w:t>n Garrido Anguita, J.M. (Ed.), Conexiones Culturales y Patrimonio Prehistórico</w:t>
      </w:r>
      <w:r w:rsidRPr="00437C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7CF4">
        <w:rPr>
          <w:rFonts w:ascii="Times New Roman" w:hAnsi="Times New Roman" w:cs="Times New Roman"/>
          <w:sz w:val="24"/>
          <w:szCs w:val="24"/>
        </w:rPr>
        <w:t>Archaeopress</w:t>
      </w:r>
      <w:proofErr w:type="spellEnd"/>
      <w:r w:rsidRPr="00437CF4">
        <w:rPr>
          <w:rFonts w:ascii="Times New Roman" w:hAnsi="Times New Roman" w:cs="Times New Roman"/>
          <w:sz w:val="24"/>
          <w:szCs w:val="24"/>
        </w:rPr>
        <w:t xml:space="preserve"> 2023)</w:t>
      </w:r>
      <w:r w:rsidR="00ED2914">
        <w:rPr>
          <w:rFonts w:ascii="Times New Roman" w:hAnsi="Times New Roman" w:cs="Times New Roman"/>
          <w:sz w:val="24"/>
          <w:szCs w:val="24"/>
        </w:rPr>
        <w:t xml:space="preserve">, </w:t>
      </w:r>
      <w:r w:rsidRPr="00437CF4">
        <w:rPr>
          <w:rFonts w:ascii="Times New Roman" w:hAnsi="Times New Roman" w:cs="Times New Roman"/>
          <w:sz w:val="24"/>
          <w:szCs w:val="24"/>
        </w:rPr>
        <w:t>pp. 212–233.</w:t>
      </w:r>
      <w:r w:rsidR="00ED2914">
        <w:rPr>
          <w:rFonts w:ascii="Times New Roman" w:hAnsi="Times New Roman" w:cs="Times New Roman"/>
          <w:sz w:val="24"/>
          <w:szCs w:val="24"/>
        </w:rPr>
        <w:t xml:space="preserve"> </w:t>
      </w:r>
      <w:r w:rsidR="00ED2914" w:rsidRPr="00ED2914">
        <w:rPr>
          <w:rFonts w:ascii="Times New Roman" w:hAnsi="Times New Roman" w:cs="Times New Roman"/>
          <w:sz w:val="24"/>
          <w:szCs w:val="24"/>
        </w:rPr>
        <w:t xml:space="preserve">ISBN: 978-1-80327-358-7. </w:t>
      </w:r>
      <w:hyperlink r:id="rId12" w:history="1">
        <w:r w:rsidR="00ED2914" w:rsidRPr="00B06A86">
          <w:rPr>
            <w:rStyle w:val="Hipervnculo"/>
            <w:rFonts w:ascii="Times New Roman" w:hAnsi="Times New Roman" w:cs="Times New Roman"/>
            <w:sz w:val="24"/>
            <w:szCs w:val="24"/>
          </w:rPr>
          <w:t>https://hdl.handle.net/11441/142487</w:t>
        </w:r>
      </w:hyperlink>
    </w:p>
    <w:p w14:paraId="039845B0" w14:textId="5B61A99F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  <w:r w:rsidR="00ED2914">
        <w:rPr>
          <w:rFonts w:ascii="Times New Roman" w:hAnsi="Times New Roman" w:cs="Times New Roman"/>
          <w:sz w:val="24"/>
          <w:szCs w:val="24"/>
        </w:rPr>
        <w:t xml:space="preserve"> Q2 </w:t>
      </w:r>
      <w:proofErr w:type="spellStart"/>
      <w:r w:rsidR="00ED2914">
        <w:rPr>
          <w:rFonts w:ascii="Times New Roman" w:hAnsi="Times New Roman" w:cs="Times New Roman"/>
          <w:sz w:val="24"/>
          <w:szCs w:val="24"/>
        </w:rPr>
        <w:t>Spi</w:t>
      </w:r>
      <w:proofErr w:type="spellEnd"/>
    </w:p>
    <w:p w14:paraId="03B612E2" w14:textId="77777777" w:rsidR="00952C21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5B1B2FE7" w14:textId="4D5FE1E5" w:rsidR="00437CF4" w:rsidRPr="003B72A7" w:rsidRDefault="00437CF4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 Gómez, JA</w:t>
      </w:r>
      <w:r w:rsidR="00ED29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Cañete Gómez, M.</w:t>
      </w:r>
      <w:r w:rsidR="00ED29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Medina Luque, E.J. y Barba </w:t>
      </w:r>
      <w:proofErr w:type="spellStart"/>
      <w:r>
        <w:rPr>
          <w:rFonts w:ascii="Times New Roman" w:hAnsi="Times New Roman" w:cs="Times New Roman"/>
          <w:sz w:val="24"/>
          <w:szCs w:val="24"/>
        </w:rPr>
        <w:t>Herrrero</w:t>
      </w:r>
      <w:proofErr w:type="spellEnd"/>
      <w:r>
        <w:rPr>
          <w:rFonts w:ascii="Times New Roman" w:hAnsi="Times New Roman" w:cs="Times New Roman"/>
          <w:sz w:val="24"/>
          <w:szCs w:val="24"/>
        </w:rPr>
        <w:t>, L. (</w:t>
      </w:r>
      <w:proofErr w:type="spellStart"/>
      <w:r>
        <w:rPr>
          <w:rFonts w:ascii="Times New Roman" w:hAnsi="Times New Roman" w:cs="Times New Roman"/>
          <w:sz w:val="24"/>
          <w:szCs w:val="24"/>
        </w:rPr>
        <w:t>ep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D29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D2914">
        <w:rPr>
          <w:rFonts w:ascii="Times New Roman" w:hAnsi="Times New Roman" w:cs="Times New Roman"/>
          <w:sz w:val="24"/>
          <w:szCs w:val="24"/>
        </w:rPr>
        <w:t>A</w:t>
      </w:r>
      <w:r w:rsidR="00ED2914" w:rsidRPr="00437CF4">
        <w:rPr>
          <w:rFonts w:ascii="Times New Roman" w:hAnsi="Times New Roman" w:cs="Times New Roman"/>
          <w:sz w:val="24"/>
          <w:szCs w:val="24"/>
        </w:rPr>
        <w:t xml:space="preserve">plicación de métodos y técnicas para la caracterización de industrias líticas bifaciales del paleolítico antiguo en el sur de la </w:t>
      </w:r>
      <w:r w:rsidR="00ED2914">
        <w:rPr>
          <w:rFonts w:ascii="Times New Roman" w:hAnsi="Times New Roman" w:cs="Times New Roman"/>
          <w:sz w:val="24"/>
          <w:szCs w:val="24"/>
        </w:rPr>
        <w:t>P</w:t>
      </w:r>
      <w:r w:rsidR="00ED2914" w:rsidRPr="00437CF4">
        <w:rPr>
          <w:rFonts w:ascii="Times New Roman" w:hAnsi="Times New Roman" w:cs="Times New Roman"/>
          <w:sz w:val="24"/>
          <w:szCs w:val="24"/>
        </w:rPr>
        <w:t>ení</w:t>
      </w:r>
      <w:r w:rsidR="00ED2914">
        <w:rPr>
          <w:rFonts w:ascii="Times New Roman" w:hAnsi="Times New Roman" w:cs="Times New Roman"/>
          <w:sz w:val="24"/>
          <w:szCs w:val="24"/>
        </w:rPr>
        <w:t>n</w:t>
      </w:r>
      <w:r w:rsidR="00ED2914" w:rsidRPr="00437CF4">
        <w:rPr>
          <w:rFonts w:ascii="Times New Roman" w:hAnsi="Times New Roman" w:cs="Times New Roman"/>
          <w:sz w:val="24"/>
          <w:szCs w:val="24"/>
        </w:rPr>
        <w:t xml:space="preserve">sula </w:t>
      </w:r>
      <w:r w:rsidR="00ED2914">
        <w:rPr>
          <w:rFonts w:ascii="Times New Roman" w:hAnsi="Times New Roman" w:cs="Times New Roman"/>
          <w:sz w:val="24"/>
          <w:szCs w:val="24"/>
        </w:rPr>
        <w:t>I</w:t>
      </w:r>
      <w:r w:rsidR="00ED2914" w:rsidRPr="00437CF4">
        <w:rPr>
          <w:rFonts w:ascii="Times New Roman" w:hAnsi="Times New Roman" w:cs="Times New Roman"/>
          <w:sz w:val="24"/>
          <w:szCs w:val="24"/>
        </w:rPr>
        <w:t>bérica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D29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914" w:rsidRPr="00ED2914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ED2914">
        <w:rPr>
          <w:rFonts w:ascii="Times New Roman" w:hAnsi="Times New Roman" w:cs="Times New Roman"/>
          <w:i/>
          <w:iCs/>
          <w:sz w:val="24"/>
          <w:szCs w:val="24"/>
        </w:rPr>
        <w:t xml:space="preserve">n Explorando el pasado de manera multidisciplinar: conexiones entre la </w:t>
      </w:r>
      <w:proofErr w:type="spellStart"/>
      <w:r w:rsidRPr="00ED2914">
        <w:rPr>
          <w:rFonts w:ascii="Times New Roman" w:hAnsi="Times New Roman" w:cs="Times New Roman"/>
          <w:i/>
          <w:iCs/>
          <w:sz w:val="24"/>
          <w:szCs w:val="24"/>
        </w:rPr>
        <w:t>arqueología</w:t>
      </w:r>
      <w:proofErr w:type="spellEnd"/>
      <w:r w:rsidRPr="00ED2914">
        <w:rPr>
          <w:rFonts w:ascii="Times New Roman" w:hAnsi="Times New Roman" w:cs="Times New Roman"/>
          <w:i/>
          <w:iCs/>
          <w:sz w:val="24"/>
          <w:szCs w:val="24"/>
        </w:rPr>
        <w:t xml:space="preserve"> y otras ciencias y artes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Archeopress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ep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7AFF2670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29729BB0" w14:textId="77777777" w:rsidR="00952C21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3EFCC683" w14:textId="0A817F48" w:rsidR="00196E5B" w:rsidRPr="003B72A7" w:rsidRDefault="00196E5B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6E5B">
        <w:rPr>
          <w:rFonts w:ascii="Times New Roman" w:hAnsi="Times New Roman" w:cs="Times New Roman"/>
          <w:sz w:val="24"/>
          <w:szCs w:val="24"/>
        </w:rPr>
        <w:t>Altamirano García, M., Medina Luque, E.J., Caro Gómez, J.A., Delgado Arcos, J.A. y Domínguez, D. 2021</w:t>
      </w:r>
      <w:r w:rsidR="00ED2914">
        <w:rPr>
          <w:rFonts w:ascii="Times New Roman" w:hAnsi="Times New Roman" w:cs="Times New Roman"/>
          <w:sz w:val="24"/>
          <w:szCs w:val="24"/>
        </w:rPr>
        <w:t>.</w:t>
      </w:r>
      <w:r w:rsidRPr="00196E5B">
        <w:rPr>
          <w:rFonts w:ascii="Times New Roman" w:hAnsi="Times New Roman" w:cs="Times New Roman"/>
          <w:sz w:val="24"/>
          <w:szCs w:val="24"/>
        </w:rPr>
        <w:t xml:space="preserve"> “Nuevas aportaciones al estudio tecno-tipológico del </w:t>
      </w:r>
      <w:r w:rsidRPr="00196E5B">
        <w:rPr>
          <w:rFonts w:ascii="Times New Roman" w:hAnsi="Times New Roman" w:cs="Times New Roman"/>
          <w:sz w:val="24"/>
          <w:szCs w:val="24"/>
        </w:rPr>
        <w:lastRenderedPageBreak/>
        <w:t xml:space="preserve">Paleolítico Medio en Córdoba. El yacimiento de la Mesa del Barco (Adamuz)”. </w:t>
      </w:r>
      <w:proofErr w:type="spellStart"/>
      <w:r w:rsidRPr="00ED2914">
        <w:rPr>
          <w:rFonts w:ascii="Times New Roman" w:hAnsi="Times New Roman" w:cs="Times New Roman"/>
          <w:i/>
          <w:iCs/>
          <w:sz w:val="24"/>
          <w:szCs w:val="24"/>
        </w:rPr>
        <w:t>Antiqvitas</w:t>
      </w:r>
      <w:proofErr w:type="spellEnd"/>
      <w:r w:rsidRPr="00ED291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96E5B">
        <w:rPr>
          <w:rFonts w:ascii="Times New Roman" w:hAnsi="Times New Roman" w:cs="Times New Roman"/>
          <w:sz w:val="24"/>
          <w:szCs w:val="24"/>
        </w:rPr>
        <w:t xml:space="preserve"> 33, </w:t>
      </w:r>
      <w:proofErr w:type="spellStart"/>
      <w:r w:rsidRPr="00196E5B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196E5B">
        <w:rPr>
          <w:rFonts w:ascii="Times New Roman" w:hAnsi="Times New Roman" w:cs="Times New Roman"/>
          <w:sz w:val="24"/>
          <w:szCs w:val="24"/>
        </w:rPr>
        <w:t>: 7-17.</w:t>
      </w:r>
      <w:r w:rsidR="00ED29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B724D" w14:textId="77D52DB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  <w:bookmarkEnd w:id="4"/>
      <w:r w:rsidR="00ED2914">
        <w:rPr>
          <w:rFonts w:ascii="Times New Roman" w:hAnsi="Times New Roman" w:cs="Times New Roman"/>
          <w:sz w:val="24"/>
          <w:szCs w:val="24"/>
        </w:rPr>
        <w:t xml:space="preserve"> CIRC, Ciencias Sociales D.</w:t>
      </w:r>
    </w:p>
    <w:p w14:paraId="702B50B0" w14:textId="77777777" w:rsidR="00196E5B" w:rsidRPr="00196E5B" w:rsidRDefault="00196E5B" w:rsidP="00196E5B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</w:pPr>
      <w:r w:rsidRPr="00196E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Tesis doctorales en curso en el PD:</w:t>
      </w:r>
    </w:p>
    <w:p w14:paraId="48C351B8" w14:textId="7C84AAB3" w:rsidR="00196E5B" w:rsidRPr="00196E5B" w:rsidRDefault="00196E5B" w:rsidP="00196E5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196E5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Título: El Paleolítico medio en el alto Pisuerga: análisis y caracterización </w:t>
      </w:r>
      <w:proofErr w:type="spellStart"/>
      <w:r w:rsidRPr="00196E5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tecnotipológica</w:t>
      </w:r>
      <w:proofErr w:type="spellEnd"/>
      <w:r w:rsidRPr="00196E5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de las industrias líticas de las cuevas Peña de </w:t>
      </w:r>
      <w:proofErr w:type="spellStart"/>
      <w:r w:rsidRPr="00196E5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Mudá</w:t>
      </w:r>
      <w:proofErr w:type="spellEnd"/>
      <w:r w:rsidRPr="00196E5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I y Allende (Palencia).</w:t>
      </w:r>
    </w:p>
    <w:p w14:paraId="0822DB56" w14:textId="00FF6D60" w:rsidR="00196E5B" w:rsidRPr="00196E5B" w:rsidRDefault="00196E5B" w:rsidP="00196E5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196E5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Doctorando: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Marta Cañete Gómez</w:t>
      </w:r>
    </w:p>
    <w:p w14:paraId="3C451D67" w14:textId="28C4DB2A" w:rsidR="00196E5B" w:rsidRPr="00196E5B" w:rsidRDefault="00196E5B" w:rsidP="00196E5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196E5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Tutores y directores: José Antonio Caro Gómez</w:t>
      </w:r>
    </w:p>
    <w:p w14:paraId="4285C3DF" w14:textId="4F004D00" w:rsidR="00196E5B" w:rsidRPr="00196E5B" w:rsidRDefault="00196E5B" w:rsidP="00196E5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196E5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Fecha prevista de lectura: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Septiembre </w:t>
      </w:r>
      <w:r w:rsidRPr="00196E5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2024</w:t>
      </w:r>
    </w:p>
    <w:p w14:paraId="20B8187B" w14:textId="77777777" w:rsidR="00196E5B" w:rsidRPr="00196E5B" w:rsidRDefault="00196E5B" w:rsidP="00196E5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196E5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Publicaciones derivadas (entre 1 y 3, publicadas o aceptadas): </w:t>
      </w:r>
    </w:p>
    <w:p w14:paraId="518FF1B0" w14:textId="77777777" w:rsidR="00196E5B" w:rsidRDefault="00196E5B" w:rsidP="00196E5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196E5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Referencia de la publicación (1):</w:t>
      </w:r>
    </w:p>
    <w:p w14:paraId="355511A2" w14:textId="26D26B5A" w:rsidR="00196E5B" w:rsidRPr="00196E5B" w:rsidRDefault="00196E5B" w:rsidP="00196E5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196E5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Caro Gómez, J</w:t>
      </w:r>
      <w:r w:rsidR="00ED2914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.A.,</w:t>
      </w:r>
      <w:r w:rsidRPr="00196E5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Cañete Gómez, M.</w:t>
      </w:r>
      <w:r w:rsidR="00ED2914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,</w:t>
      </w:r>
      <w:r w:rsidRPr="00196E5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Medina Luque, E.J. y Barba </w:t>
      </w:r>
      <w:proofErr w:type="spellStart"/>
      <w:r w:rsidRPr="00196E5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Herrrero</w:t>
      </w:r>
      <w:proofErr w:type="spellEnd"/>
      <w:r w:rsidRPr="00196E5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, L. (</w:t>
      </w:r>
      <w:proofErr w:type="spellStart"/>
      <w:r w:rsidRPr="00196E5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ep</w:t>
      </w:r>
      <w:proofErr w:type="spellEnd"/>
      <w:r w:rsidRPr="00196E5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)</w:t>
      </w:r>
      <w:r w:rsidR="00ED2914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.</w:t>
      </w:r>
      <w:r w:rsidRPr="00196E5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“</w:t>
      </w:r>
      <w:r w:rsidR="00ED2914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A</w:t>
      </w:r>
      <w:r w:rsidR="00ED2914" w:rsidRPr="00196E5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plicación de métodos y técnicas para la caracterización de industrias líticas bifaciales del </w:t>
      </w:r>
      <w:r w:rsidR="00453B4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P</w:t>
      </w:r>
      <w:r w:rsidR="00ED2914" w:rsidRPr="00196E5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aleolítico antiguo en el sur de la </w:t>
      </w:r>
      <w:r w:rsidR="00453B4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P</w:t>
      </w:r>
      <w:r w:rsidR="00ED2914" w:rsidRPr="00196E5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ení</w:t>
      </w:r>
      <w:r w:rsidR="00453B4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n</w:t>
      </w:r>
      <w:r w:rsidR="00ED2914" w:rsidRPr="00196E5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sula </w:t>
      </w:r>
      <w:r w:rsidR="00453B4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I</w:t>
      </w:r>
      <w:r w:rsidR="00ED2914" w:rsidRPr="00196E5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bérica</w:t>
      </w:r>
      <w:r w:rsidRPr="00196E5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”</w:t>
      </w:r>
      <w:r w:rsidR="00453B4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, </w:t>
      </w:r>
      <w:r w:rsidR="00453B40" w:rsidRPr="00453B4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_tradnl"/>
        </w:rPr>
        <w:t>e</w:t>
      </w:r>
      <w:r w:rsidRPr="00453B4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_tradnl"/>
        </w:rPr>
        <w:t xml:space="preserve">n Explorando el pasado de manera multidisciplinar: conexiones entre la </w:t>
      </w:r>
      <w:proofErr w:type="spellStart"/>
      <w:r w:rsidRPr="00453B4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_tradnl"/>
        </w:rPr>
        <w:t>arqueología</w:t>
      </w:r>
      <w:proofErr w:type="spellEnd"/>
      <w:r w:rsidRPr="00453B4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_tradnl"/>
        </w:rPr>
        <w:t xml:space="preserve"> y otras ciencias y artes.</w:t>
      </w:r>
      <w:r w:rsidRPr="00196E5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196E5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Archeopress</w:t>
      </w:r>
      <w:proofErr w:type="spellEnd"/>
      <w:r w:rsidRPr="00196E5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(</w:t>
      </w:r>
      <w:proofErr w:type="spellStart"/>
      <w:r w:rsidRPr="00196E5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ep</w:t>
      </w:r>
      <w:proofErr w:type="spellEnd"/>
      <w:r w:rsidRPr="00196E5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).</w:t>
      </w:r>
    </w:p>
    <w:p w14:paraId="67CBFDBB" w14:textId="77777777" w:rsidR="00196E5B" w:rsidRPr="00196E5B" w:rsidRDefault="00196E5B" w:rsidP="00196E5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196E5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Resumen de índice de impacto (criterios CNEAI):</w:t>
      </w:r>
    </w:p>
    <w:p w14:paraId="17D1E613" w14:textId="77777777" w:rsidR="00196E5B" w:rsidRPr="00196E5B" w:rsidRDefault="00196E5B" w:rsidP="00196E5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196E5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Referencia de la publicación (2):</w:t>
      </w:r>
    </w:p>
    <w:p w14:paraId="6A741308" w14:textId="7DFDF308" w:rsidR="00196E5B" w:rsidRPr="00196E5B" w:rsidRDefault="00196E5B" w:rsidP="00196E5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7022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Cañete Gómez, M.</w:t>
      </w:r>
      <w:r w:rsidR="00453B40" w:rsidRPr="007022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7022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Medina Luque, E.J.</w:t>
      </w:r>
      <w:r w:rsidR="00453B40" w:rsidRPr="007022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7022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Caro Gómez, J.A.</w:t>
      </w:r>
      <w:r w:rsidR="00453B40" w:rsidRPr="007022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7022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Álvarez García, G. y Valle Gómez, A. 2023</w:t>
      </w:r>
      <w:r w:rsidR="00453B40" w:rsidRPr="007022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7022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“</w:t>
      </w:r>
      <w:r w:rsidR="00453B40" w:rsidRPr="007022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Paleolithic in the palentina mountain: state of the art and new contributions”,</w:t>
      </w:r>
      <w:r w:rsidRPr="007022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0225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ARPI. </w:t>
      </w:r>
      <w:r w:rsidRPr="00453B4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_tradnl"/>
        </w:rPr>
        <w:t>Arqueología y Prehistoria del Interior peninsular</w:t>
      </w:r>
      <w:r w:rsidRPr="00196E5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9, 3-25.</w:t>
      </w:r>
    </w:p>
    <w:p w14:paraId="020B1997" w14:textId="3F18BFFB" w:rsidR="00196E5B" w:rsidRPr="00196E5B" w:rsidRDefault="00196E5B" w:rsidP="00196E5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196E5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Resumen de índice de impacto (criterios CNEAI):</w:t>
      </w:r>
      <w:r w:rsidR="00453B4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CIRC, Ciencias Sociales: D</w:t>
      </w:r>
    </w:p>
    <w:p w14:paraId="7EE156BF" w14:textId="77777777" w:rsidR="00196E5B" w:rsidRPr="00196E5B" w:rsidRDefault="00196E5B" w:rsidP="00196E5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196E5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Referencia de la publicación (3):</w:t>
      </w:r>
    </w:p>
    <w:p w14:paraId="0F5FDF54" w14:textId="4AC883CE" w:rsidR="00196E5B" w:rsidRPr="00196E5B" w:rsidRDefault="00196E5B" w:rsidP="00196E5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196E5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Resumen de índice de impacto (criterios CNEAI):</w:t>
      </w:r>
    </w:p>
    <w:p w14:paraId="67C31FF8" w14:textId="2C95F189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473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Doctores/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Doctorandos que han participado en programas de movilidad 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341649B8" w14:textId="79EE39F9" w:rsidR="00316AB9" w:rsidRPr="00E459BE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E459BE">
        <w:rPr>
          <w:rFonts w:ascii="Times New Roman" w:hAnsi="Times New Roman" w:cs="Times New Roman"/>
          <w:sz w:val="24"/>
          <w:szCs w:val="24"/>
        </w:rPr>
        <w:t xml:space="preserve">Nombre: </w:t>
      </w:r>
      <w:r w:rsidR="00196E5B" w:rsidRPr="00E459BE">
        <w:rPr>
          <w:rFonts w:ascii="Times New Roman" w:hAnsi="Times New Roman" w:cs="Times New Roman"/>
          <w:sz w:val="24"/>
          <w:szCs w:val="24"/>
        </w:rPr>
        <w:t>Eusebio J. Medina Luque</w:t>
      </w:r>
    </w:p>
    <w:p w14:paraId="4E568AFE" w14:textId="43B59DA4" w:rsidR="00316AB9" w:rsidRPr="00E83859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E83859">
        <w:rPr>
          <w:rFonts w:ascii="Times New Roman" w:hAnsi="Times New Roman" w:cs="Times New Roman"/>
          <w:sz w:val="24"/>
          <w:szCs w:val="24"/>
        </w:rPr>
        <w:t>Centro:</w:t>
      </w:r>
      <w:r w:rsidR="00E83859" w:rsidRPr="00E83859">
        <w:rPr>
          <w:rFonts w:ascii="Times New Roman" w:hAnsi="Times New Roman" w:cs="Times New Roman"/>
          <w:sz w:val="24"/>
          <w:szCs w:val="24"/>
        </w:rPr>
        <w:t xml:space="preserve"> Universidad de Trento</w:t>
      </w:r>
    </w:p>
    <w:p w14:paraId="7606A0F6" w14:textId="4E2B9C19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Organismo financiador:</w:t>
      </w:r>
      <w:r w:rsidR="00E83859">
        <w:rPr>
          <w:rFonts w:ascii="Times New Roman" w:hAnsi="Times New Roman" w:cs="Times New Roman"/>
          <w:sz w:val="24"/>
          <w:szCs w:val="24"/>
          <w:lang w:val="es-ES_tradnl"/>
        </w:rPr>
        <w:t xml:space="preserve"> Universidad de Córdoba</w:t>
      </w:r>
    </w:p>
    <w:p w14:paraId="335C21DF" w14:textId="6519E769" w:rsidR="00316AB9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Duración:</w:t>
      </w:r>
      <w:r w:rsidR="00E83859">
        <w:rPr>
          <w:rFonts w:ascii="Times New Roman" w:hAnsi="Times New Roman" w:cs="Times New Roman"/>
          <w:sz w:val="24"/>
          <w:szCs w:val="24"/>
          <w:lang w:val="es-ES_tradnl"/>
        </w:rPr>
        <w:t xml:space="preserve"> 3 meses</w:t>
      </w:r>
    </w:p>
    <w:p w14:paraId="05061244" w14:textId="4005E8FD" w:rsidR="00316AB9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Estudiantes en </w:t>
      </w:r>
      <w:proofErr w:type="spellStart"/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</w:t>
      </w:r>
      <w:proofErr w:type="spellEnd"/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-tutela e institución asociada</w:t>
      </w:r>
      <w:r w:rsidR="00316AB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01EADDC0" w14:textId="11ECFF61" w:rsidR="00316AB9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Estudiante</w:t>
      </w:r>
      <w:r w:rsidR="00316AB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4DFB8636" w14:textId="72621C3D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Institución:</w:t>
      </w:r>
    </w:p>
    <w:p w14:paraId="36B52400" w14:textId="479AC139" w:rsidR="00797902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Centro:</w:t>
      </w:r>
    </w:p>
    <w:p w14:paraId="49C272DF" w14:textId="4300506B" w:rsidR="00797902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Situación de la tesis: </w:t>
      </w:r>
      <w:r w:rsidR="00172D0A" w:rsidRPr="003B72A7">
        <w:rPr>
          <w:rFonts w:ascii="Times New Roman" w:hAnsi="Times New Roman" w:cs="Times New Roman"/>
          <w:sz w:val="24"/>
          <w:szCs w:val="24"/>
          <w:lang w:val="es-ES_tradnl"/>
        </w:rPr>
        <w:t>Finalizada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/En proceso</w:t>
      </w:r>
    </w:p>
    <w:p w14:paraId="5AE1AC2C" w14:textId="22657048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Estancias docentes de Doctorado en otras instituciones (incluidas conferencias)</w:t>
      </w: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</w:p>
    <w:p w14:paraId="15C0AD90" w14:textId="4A2D6D79" w:rsidR="00316AB9" w:rsidRPr="00E83859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5" w:name="_Hlk150532677"/>
      <w:proofErr w:type="spellStart"/>
      <w:r w:rsidRPr="00E838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Institución</w:t>
      </w:r>
      <w:proofErr w:type="spellEnd"/>
      <w:r w:rsidRPr="00E838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E83859" w:rsidRPr="00E838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7th Edition of Landscape Archaeology Conference</w:t>
      </w:r>
      <w:r w:rsidR="00E838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453B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Romania</w:t>
      </w:r>
      <w:r w:rsidR="00E838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14:paraId="26AFEFEF" w14:textId="7F8EF2E7" w:rsidR="00316AB9" w:rsidRPr="00E83859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838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Tipo (estancia o </w:t>
      </w:r>
      <w:proofErr w:type="spellStart"/>
      <w:r w:rsidRPr="00E838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conferencia</w:t>
      </w:r>
      <w:proofErr w:type="spellEnd"/>
      <w:r w:rsidRPr="00E838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):</w:t>
      </w:r>
      <w:r w:rsidR="00E83859" w:rsidRPr="00E838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83859" w:rsidRPr="00E838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Conferencia</w:t>
      </w:r>
      <w:proofErr w:type="spellEnd"/>
    </w:p>
    <w:p w14:paraId="25E47CD9" w14:textId="669BA3C0" w:rsidR="00316AB9" w:rsidRPr="00E83859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E838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Tema</w:t>
      </w:r>
      <w:proofErr w:type="spellEnd"/>
      <w:r w:rsidRPr="00E838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 </w:t>
      </w:r>
      <w:proofErr w:type="spellStart"/>
      <w:r w:rsidRPr="00E838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título</w:t>
      </w:r>
      <w:proofErr w:type="spellEnd"/>
      <w:r w:rsidRPr="00E838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E83859" w:rsidRPr="00E838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Sedimentological dynamics of Neanderthal occupation levels in “La </w:t>
      </w:r>
      <w:proofErr w:type="spellStart"/>
      <w:r w:rsidR="00E83859" w:rsidRPr="00E838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Sima</w:t>
      </w:r>
      <w:proofErr w:type="spellEnd"/>
      <w:r w:rsidR="00E83859" w:rsidRPr="00E838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” cave (Seville, Spain): </w:t>
      </w:r>
      <w:proofErr w:type="spellStart"/>
      <w:r w:rsidR="00E83859" w:rsidRPr="00E838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Physico</w:t>
      </w:r>
      <w:proofErr w:type="spellEnd"/>
      <w:r w:rsidR="00E83859" w:rsidRPr="00E838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-Chemical analysis application to Geoarchaeological interpretation.</w:t>
      </w:r>
    </w:p>
    <w:p w14:paraId="46557D3E" w14:textId="5069565F" w:rsidR="005E1CA8" w:rsidRPr="00E83859" w:rsidRDefault="00316AB9" w:rsidP="00E8385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E838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Fecha</w:t>
      </w:r>
      <w:proofErr w:type="spellEnd"/>
      <w:r w:rsidRPr="00E838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bookmarkEnd w:id="5"/>
      <w:r w:rsidR="00E838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838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Septiembre</w:t>
      </w:r>
      <w:proofErr w:type="spellEnd"/>
      <w:r w:rsidR="00E838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2022</w:t>
      </w:r>
    </w:p>
    <w:p w14:paraId="58B29681" w14:textId="77777777" w:rsidR="005E1CA8" w:rsidRPr="003B72A7" w:rsidRDefault="005E1CA8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5E1CA8" w:rsidRPr="003B72A7" w:rsidSect="008F74D9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D7B63" w14:textId="77777777" w:rsidR="00065426" w:rsidRDefault="00065426" w:rsidP="00F745DA">
      <w:pPr>
        <w:spacing w:after="0" w:line="240" w:lineRule="auto"/>
      </w:pPr>
      <w:r>
        <w:separator/>
      </w:r>
    </w:p>
  </w:endnote>
  <w:endnote w:type="continuationSeparator" w:id="0">
    <w:p w14:paraId="26352524" w14:textId="77777777" w:rsidR="00065426" w:rsidRDefault="00065426" w:rsidP="00F7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F001B" w14:textId="77777777" w:rsidR="00065426" w:rsidRDefault="00065426" w:rsidP="00F745DA">
      <w:pPr>
        <w:spacing w:after="0" w:line="240" w:lineRule="auto"/>
      </w:pPr>
      <w:r>
        <w:separator/>
      </w:r>
    </w:p>
  </w:footnote>
  <w:footnote w:type="continuationSeparator" w:id="0">
    <w:p w14:paraId="655E2DB1" w14:textId="77777777" w:rsidR="00065426" w:rsidRDefault="00065426" w:rsidP="00F745DA">
      <w:pPr>
        <w:spacing w:after="0" w:line="240" w:lineRule="auto"/>
      </w:pPr>
      <w:r>
        <w:continuationSeparator/>
      </w:r>
    </w:p>
  </w:footnote>
  <w:footnote w:id="1">
    <w:p w14:paraId="0C7C2E70" w14:textId="1FA94AFE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B72A7">
        <w:rPr>
          <w:rFonts w:ascii="Times New Roman" w:hAnsi="Times New Roman" w:cs="Times New Roman"/>
          <w:lang w:val="en-GB"/>
        </w:rPr>
        <w:t>Formato</w:t>
      </w:r>
      <w:proofErr w:type="spellEnd"/>
      <w:r w:rsidRPr="003B72A7">
        <w:rPr>
          <w:rFonts w:ascii="Times New Roman" w:hAnsi="Times New Roman" w:cs="Times New Roman"/>
          <w:lang w:val="en-GB"/>
        </w:rPr>
        <w:t xml:space="preserve"> para </w:t>
      </w:r>
      <w:proofErr w:type="spellStart"/>
      <w:r w:rsidRPr="003B72A7">
        <w:rPr>
          <w:rFonts w:ascii="Times New Roman" w:hAnsi="Times New Roman" w:cs="Times New Roman"/>
          <w:lang w:val="en-GB"/>
        </w:rPr>
        <w:t>libro</w:t>
      </w:r>
      <w:proofErr w:type="spellEnd"/>
      <w:r w:rsidRPr="003B72A7">
        <w:rPr>
          <w:rFonts w:ascii="Times New Roman" w:hAnsi="Times New Roman" w:cs="Times New Roman"/>
          <w:lang w:val="en-GB"/>
        </w:rPr>
        <w:t xml:space="preserve">: Guillory, John. 2022 </w:t>
      </w:r>
      <w:r w:rsidRPr="003B72A7">
        <w:rPr>
          <w:rFonts w:ascii="Times New Roman" w:hAnsi="Times New Roman" w:cs="Times New Roman"/>
          <w:i/>
          <w:iCs/>
          <w:lang w:val="en-GB"/>
        </w:rPr>
        <w:t>Professing Criticism: Essays on the Organization of Literary Study</w:t>
      </w:r>
      <w:r w:rsidRPr="003B72A7">
        <w:rPr>
          <w:rFonts w:ascii="Times New Roman" w:hAnsi="Times New Roman" w:cs="Times New Roman"/>
          <w:lang w:val="en-GB"/>
        </w:rPr>
        <w:t xml:space="preserve"> (Chicago: The University of Chicago Press). </w:t>
      </w:r>
      <w:r w:rsidRPr="003B72A7">
        <w:rPr>
          <w:rFonts w:ascii="Times New Roman" w:hAnsi="Times New Roman" w:cs="Times New Roman"/>
        </w:rPr>
        <w:t>ISBN: 978-0-226-8219-0.</w:t>
      </w:r>
    </w:p>
    <w:p w14:paraId="154CEF14" w14:textId="655DEFF2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Formato para capítulo de libro: Montero Reguera, José. 2006. “Luis </w:t>
      </w:r>
      <w:proofErr w:type="spellStart"/>
      <w:r w:rsidRPr="003B72A7">
        <w:rPr>
          <w:rFonts w:ascii="Times New Roman" w:hAnsi="Times New Roman" w:cs="Times New Roman"/>
        </w:rPr>
        <w:t>Astrana</w:t>
      </w:r>
      <w:proofErr w:type="spellEnd"/>
      <w:r w:rsidRPr="003B72A7">
        <w:rPr>
          <w:rFonts w:ascii="Times New Roman" w:hAnsi="Times New Roman" w:cs="Times New Roman"/>
        </w:rPr>
        <w:t xml:space="preserve"> Marín: traductor de Shakespeare y biógrafo de Cervantes”, en </w:t>
      </w:r>
      <w:r w:rsidRPr="003B72A7">
        <w:rPr>
          <w:rFonts w:ascii="Times New Roman" w:hAnsi="Times New Roman" w:cs="Times New Roman"/>
          <w:i/>
          <w:iCs/>
        </w:rPr>
        <w:t>Entre Cervantes y Shakespeare: Sendas del Renacimiento</w:t>
      </w:r>
      <w:r w:rsidRPr="003B72A7">
        <w:rPr>
          <w:rFonts w:ascii="Times New Roman" w:hAnsi="Times New Roman" w:cs="Times New Roman"/>
        </w:rPr>
        <w:t>, Zenón Luis-Martínez y Luis Gómez Canseco, eds. (Newark: Juan de la Cuesta), pp. 113-139. ISBN: 1-58871-104-8.</w:t>
      </w:r>
    </w:p>
    <w:p w14:paraId="0BAD5DCF" w14:textId="38A22DAB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Formato para artículo en revista: </w:t>
      </w:r>
      <w:r w:rsidR="00952C21" w:rsidRPr="003B72A7">
        <w:rPr>
          <w:rFonts w:ascii="Times New Roman" w:hAnsi="Times New Roman" w:cs="Times New Roman"/>
        </w:rPr>
        <w:t xml:space="preserve">Díaz Alarcón, Soledad. 2021. “Literatura como contrapoder: la construcción identitaria femenina en la obra de escritoras franco-magrebíes”, </w:t>
      </w:r>
      <w:r w:rsidR="00952C21" w:rsidRPr="003B72A7">
        <w:rPr>
          <w:rFonts w:ascii="Times New Roman" w:hAnsi="Times New Roman" w:cs="Times New Roman"/>
          <w:i/>
          <w:iCs/>
        </w:rPr>
        <w:t>Anales de filología francesa</w:t>
      </w:r>
      <w:r w:rsidR="00952C21" w:rsidRPr="003B72A7">
        <w:rPr>
          <w:rFonts w:ascii="Times New Roman" w:hAnsi="Times New Roman" w:cs="Times New Roman"/>
        </w:rPr>
        <w:t xml:space="preserve">, 29, pp. 619-643. ISSN:  1989-4678. DOI: </w:t>
      </w:r>
      <w:hyperlink r:id="rId1" w:history="1">
        <w:r w:rsidR="00952C21" w:rsidRPr="003B72A7">
          <w:rPr>
            <w:rStyle w:val="Hipervnculo"/>
            <w:rFonts w:ascii="Times New Roman" w:hAnsi="Times New Roman" w:cs="Times New Roman"/>
          </w:rPr>
          <w:t>https://doi.org/10.6018/analesff.476961</w:t>
        </w:r>
      </w:hyperlink>
      <w:r w:rsidR="00952C21" w:rsidRPr="003B72A7">
        <w:rPr>
          <w:rFonts w:ascii="Times New Roman" w:hAnsi="Times New Roman" w:cs="Times New Roman"/>
        </w:rPr>
        <w:t>.</w:t>
      </w:r>
    </w:p>
    <w:p w14:paraId="7093BCDC" w14:textId="5CDFC290" w:rsidR="00952C21" w:rsidRPr="003B72A7" w:rsidRDefault="00952C21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>Para otros formatos, adáptense los anteriores en la medida de lo posible.</w:t>
      </w:r>
    </w:p>
  </w:footnote>
  <w:footnote w:id="2">
    <w:p w14:paraId="6B9962A8" w14:textId="161C989D" w:rsidR="00952C21" w:rsidRPr="003B72A7" w:rsidRDefault="00952C21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3">
    <w:p w14:paraId="71B1D0BB" w14:textId="7BFAFAD8" w:rsidR="00952C21" w:rsidRPr="003B72A7" w:rsidRDefault="00952C21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768B"/>
    <w:multiLevelType w:val="hybridMultilevel"/>
    <w:tmpl w:val="27F08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0459F"/>
    <w:multiLevelType w:val="hybridMultilevel"/>
    <w:tmpl w:val="4CACD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93F8D"/>
    <w:multiLevelType w:val="hybridMultilevel"/>
    <w:tmpl w:val="A95A6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64F72"/>
    <w:multiLevelType w:val="hybridMultilevel"/>
    <w:tmpl w:val="292CF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882489">
    <w:abstractNumId w:val="1"/>
  </w:num>
  <w:num w:numId="2" w16cid:durableId="1054354056">
    <w:abstractNumId w:val="2"/>
  </w:num>
  <w:num w:numId="3" w16cid:durableId="1910069812">
    <w:abstractNumId w:val="3"/>
  </w:num>
  <w:num w:numId="4" w16cid:durableId="31545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25"/>
    <w:rsid w:val="0001025D"/>
    <w:rsid w:val="0002133D"/>
    <w:rsid w:val="0005063A"/>
    <w:rsid w:val="00065426"/>
    <w:rsid w:val="001207D8"/>
    <w:rsid w:val="00130F87"/>
    <w:rsid w:val="00172D0A"/>
    <w:rsid w:val="00196E5B"/>
    <w:rsid w:val="001B3EE9"/>
    <w:rsid w:val="00247349"/>
    <w:rsid w:val="00273CD0"/>
    <w:rsid w:val="00291C1E"/>
    <w:rsid w:val="002A7041"/>
    <w:rsid w:val="00316AB9"/>
    <w:rsid w:val="00333D5F"/>
    <w:rsid w:val="00366C6B"/>
    <w:rsid w:val="003925D3"/>
    <w:rsid w:val="003B72A7"/>
    <w:rsid w:val="003D11B7"/>
    <w:rsid w:val="00437CF4"/>
    <w:rsid w:val="00450BF1"/>
    <w:rsid w:val="004534DC"/>
    <w:rsid w:val="00453B40"/>
    <w:rsid w:val="004B33BA"/>
    <w:rsid w:val="005103CC"/>
    <w:rsid w:val="005E1CA8"/>
    <w:rsid w:val="00616A13"/>
    <w:rsid w:val="006402AA"/>
    <w:rsid w:val="00702252"/>
    <w:rsid w:val="0074181D"/>
    <w:rsid w:val="0075638A"/>
    <w:rsid w:val="00797902"/>
    <w:rsid w:val="008F74D9"/>
    <w:rsid w:val="00952C21"/>
    <w:rsid w:val="009A5253"/>
    <w:rsid w:val="009E703E"/>
    <w:rsid w:val="00B64486"/>
    <w:rsid w:val="00BC1373"/>
    <w:rsid w:val="00BD4763"/>
    <w:rsid w:val="00C14EAE"/>
    <w:rsid w:val="00C57B08"/>
    <w:rsid w:val="00C62EDE"/>
    <w:rsid w:val="00CA6DC7"/>
    <w:rsid w:val="00CB6469"/>
    <w:rsid w:val="00CC0590"/>
    <w:rsid w:val="00CC1487"/>
    <w:rsid w:val="00DC7BFB"/>
    <w:rsid w:val="00DD75C8"/>
    <w:rsid w:val="00E459BE"/>
    <w:rsid w:val="00E64B25"/>
    <w:rsid w:val="00E83859"/>
    <w:rsid w:val="00ED2914"/>
    <w:rsid w:val="00F241CB"/>
    <w:rsid w:val="00F745DA"/>
    <w:rsid w:val="00F84973"/>
    <w:rsid w:val="00FC01FB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AA8E"/>
  <w15:docId w15:val="{48BC542F-6FF3-4E7A-8736-CC6DC209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0106510175msonormal">
    <w:name w:val="yiv0106510175msonormal"/>
    <w:basedOn w:val="Normal"/>
    <w:rsid w:val="005E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E70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70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70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70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703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0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402AA"/>
    <w:pPr>
      <w:ind w:left="720"/>
      <w:contextualSpacing/>
    </w:pPr>
  </w:style>
  <w:style w:type="paragraph" w:styleId="Revisin">
    <w:name w:val="Revision"/>
    <w:hidden/>
    <w:uiPriority w:val="99"/>
    <w:semiHidden/>
    <w:rsid w:val="00291C1E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745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45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45D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52C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2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dl.handle.net/11441/1424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x.doi.org/10.12795/spal.2021.i30.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7735/cyg.v35i3-4.896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dl.handle.net/11441/142487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6018/analesff.47696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2FD2-5212-4469-88A9-C0147763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2447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Bonilla</dc:creator>
  <cp:lastModifiedBy>Revisor</cp:lastModifiedBy>
  <cp:revision>2</cp:revision>
  <dcterms:created xsi:type="dcterms:W3CDTF">2023-11-12T07:42:00Z</dcterms:created>
  <dcterms:modified xsi:type="dcterms:W3CDTF">2023-11-12T07:42:00Z</dcterms:modified>
</cp:coreProperties>
</file>