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735C84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CA4995" w:rsidRPr="00187B02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EE07427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Francisco Javier Molina Hidalgo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5195F7E6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Ayudante Doctor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77777777" w:rsidR="00CA4995" w:rsidRPr="00CA4995" w:rsidRDefault="00CA4995" w:rsidP="00CA4995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42BC5F12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06F65AFD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3C536397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957218895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10101F3F" w:rsidR="00CA4995" w:rsidRPr="00CA4995" w:rsidRDefault="00554ECC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javier</w:t>
            </w:r>
            <w:r w:rsidR="002261C5">
              <w:rPr>
                <w:rFonts w:cs="Arial"/>
                <w:sz w:val="20"/>
                <w:szCs w:val="20"/>
              </w:rPr>
              <w:t>.molina@uco.es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66A8FBAA" w:rsidR="00CA4995" w:rsidRPr="00CA4995" w:rsidRDefault="002261C5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 w:rsidRPr="002261C5">
              <w:rPr>
                <w:rFonts w:cs="Arial"/>
                <w:sz w:val="20"/>
                <w:szCs w:val="20"/>
              </w:rPr>
              <w:t>0000-0003-1184-6354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7777777" w:rsidR="0048254A" w:rsidRPr="00CA4995" w:rsidRDefault="0048254A" w:rsidP="0048254A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3A6B9FD0" w14:textId="77777777" w:rsidR="00471086" w:rsidRDefault="00471086" w:rsidP="002A5C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75A135C3" w14:textId="77777777" w:rsidR="00EB6FEB" w:rsidRDefault="00EB6FEB" w:rsidP="002A5C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EB6FEB">
              <w:rPr>
                <w:rFonts w:ascii="Arial" w:hAnsi="Arial" w:cs="Arial"/>
                <w:sz w:val="20"/>
                <w:szCs w:val="20"/>
                <w:lang w:eastAsia="ja-JP"/>
              </w:rPr>
              <w:t>Biología molecular de la maduración del fruto de fresa</w:t>
            </w:r>
            <w:r w:rsidR="002A5C00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 w:rsidRPr="00EB6FEB">
              <w:rPr>
                <w:rFonts w:ascii="Arial" w:hAnsi="Arial" w:cs="Arial"/>
                <w:sz w:val="20"/>
                <w:szCs w:val="20"/>
                <w:lang w:eastAsia="ja-JP"/>
              </w:rPr>
              <w:t xml:space="preserve">de la adaptación al cambio climático </w:t>
            </w:r>
            <w:r w:rsidR="00745BF6">
              <w:rPr>
                <w:rFonts w:ascii="Arial" w:hAnsi="Arial" w:cs="Arial"/>
                <w:sz w:val="20"/>
                <w:szCs w:val="20"/>
                <w:lang w:eastAsia="ja-JP"/>
              </w:rPr>
              <w:t>y de</w:t>
            </w:r>
            <w:r w:rsidRPr="00EB6FE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interacción planta-patógeno en fresa y olivo.</w:t>
            </w:r>
          </w:p>
          <w:p w14:paraId="27E5CE29" w14:textId="7117D5A2" w:rsidR="00471086" w:rsidRPr="00EB6FEB" w:rsidRDefault="00471086" w:rsidP="002A5C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EB6FEB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EB6FEB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 de Investigación</w:t>
            </w:r>
          </w:p>
        </w:tc>
      </w:tr>
      <w:tr w:rsidR="00CA4995" w:rsidRPr="00EB6FEB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7FDA345D" w14:textId="77777777" w:rsidR="00471086" w:rsidRDefault="00471086" w:rsidP="00EB6F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</w:pPr>
          </w:p>
          <w:p w14:paraId="76D2E32F" w14:textId="70A1878E" w:rsid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 xml:space="preserve">1. </w:t>
            </w:r>
            <w:bookmarkStart w:id="0" w:name="_Hlk188287948"/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>PID2023-149550OBC32</w:t>
            </w:r>
            <w:bookmarkEnd w:id="0"/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 xml:space="preserve">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Los Factores de transcripción,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>miRNAs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 y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>LncRNAs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 como moduladores claves de la tolerancia al estrés hídrico en fresa (Fragaria x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>ananassa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): Enfoques biotecnológicos. Ministerio de Ciencia e Innovación (2020). PI: R. Blanco/ J. Muñoz, Universidad de Córdoba.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01/09/2024 - 31/08/2027.</w:t>
            </w:r>
          </w:p>
          <w:p w14:paraId="1E241621" w14:textId="77777777" w:rsidR="002A5C00" w:rsidRPr="00EB6FEB" w:rsidRDefault="002A5C00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</w:p>
          <w:p w14:paraId="13628341" w14:textId="757E5092" w:rsid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>2.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 </w:t>
            </w: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 xml:space="preserve">Fundación Torres </w:t>
            </w: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>Gutiérrez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. </w:t>
            </w: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>FTG: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 Caracterización funcional de genes reguladores responsables de las respuestas defensivas de la planta en la interacción Acebuche-</w:t>
            </w:r>
            <w:proofErr w:type="spellStart"/>
            <w:r w:rsidRPr="00EB6FEB">
              <w:rPr>
                <w:rFonts w:ascii="Arial" w:hAnsi="Arial" w:cs="Arial"/>
                <w:bCs/>
                <w:i/>
                <w:iCs/>
                <w:sz w:val="20"/>
                <w:szCs w:val="20"/>
                <w:lang w:val="es-ES" w:eastAsia="ja-JP"/>
              </w:rPr>
              <w:t>Verticillium</w:t>
            </w:r>
            <w:proofErr w:type="spellEnd"/>
            <w:r w:rsidRPr="00EB6FEB">
              <w:rPr>
                <w:rFonts w:ascii="Arial" w:hAnsi="Arial" w:cs="Arial"/>
                <w:bCs/>
                <w:i/>
                <w:iCs/>
                <w:sz w:val="20"/>
                <w:szCs w:val="20"/>
                <w:lang w:val="es-ES" w:eastAsia="ja-JP"/>
              </w:rPr>
              <w:t xml:space="preserve"> </w:t>
            </w:r>
            <w:proofErr w:type="spellStart"/>
            <w:r w:rsidRPr="00EB6FEB">
              <w:rPr>
                <w:rFonts w:ascii="Arial" w:hAnsi="Arial" w:cs="Arial"/>
                <w:bCs/>
                <w:i/>
                <w:iCs/>
                <w:sz w:val="20"/>
                <w:szCs w:val="20"/>
                <w:lang w:val="es-ES" w:eastAsia="ja-JP"/>
              </w:rPr>
              <w:t>dahliae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>. PI: F.J. Molina Hidalgo/J. Muñoz Blanco. Universidad de Córdoba. 01/01/2022-31/12/2025.</w:t>
            </w:r>
          </w:p>
          <w:p w14:paraId="66BFA5E8" w14:textId="77777777" w:rsidR="002A5C00" w:rsidRPr="00EB6FEB" w:rsidRDefault="002A5C00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</w:pPr>
          </w:p>
          <w:p w14:paraId="45520DC9" w14:textId="7DB11842" w:rsid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 xml:space="preserve">3. PID2020-118468RBC22.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Caracterización funcional de factores de transcripción relacionados con la resiliencia de las plantas de fresa y con la calidad de fruto en condiciones de estrés hídrico. Ministerio de Ciencia e Innovación (2020). PI: J. Muñoz Blanco, Universidad de Córdoba. </w:t>
            </w:r>
            <w:bookmarkStart w:id="1" w:name="_Hlk124348388"/>
            <w:r w:rsidRPr="00EB6FEB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01/09/2021 - 31/08/2024.</w:t>
            </w:r>
            <w:bookmarkEnd w:id="1"/>
          </w:p>
          <w:p w14:paraId="546883E9" w14:textId="77777777" w:rsidR="002A5C00" w:rsidRPr="00EB6FEB" w:rsidRDefault="002A5C00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</w:p>
          <w:p w14:paraId="77E7A232" w14:textId="1AD4C291" w:rsid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 w:eastAsia="ja-JP"/>
              </w:rPr>
              <w:t>4. P18-RT-1933.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 Soluciones biotecnológicas para la mejora y protección de olivo frente a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>verticilosis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 w:eastAsia="ja-JP"/>
              </w:rPr>
              <w:t xml:space="preserve">. Junta de Andalucía. PI: José Ángel Mercado Carmona. Universidad de Málaga.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01/01/2020 - 31/12/2022.</w:t>
            </w:r>
          </w:p>
          <w:p w14:paraId="40AD5AD2" w14:textId="77777777" w:rsidR="002A5C00" w:rsidRPr="00EB6FEB" w:rsidRDefault="002A5C00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</w:p>
          <w:p w14:paraId="25C5E9D1" w14:textId="77777777" w:rsidR="00CA4995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5.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B6FEB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Newcotiana</w:t>
            </w:r>
            <w:proofErr w:type="spellEnd"/>
            <w:r w:rsidRPr="00EB6FEB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>: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 xml:space="preserve"> Developing Multipurpose Nicotiana Crops for Molecular Farming using New Plant Breeding Techniques. European Union’s Horizon 2020. PI: Diego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Orzáez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 xml:space="preserve"> /PI VIB-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UGent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 xml:space="preserve">: Alain Goossens.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01/01/2018-30/06/2022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.</w:t>
            </w:r>
          </w:p>
          <w:p w14:paraId="6234AB2A" w14:textId="335644B2" w:rsidR="00471086" w:rsidRPr="00EB6FEB" w:rsidRDefault="00471086" w:rsidP="00EB6F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4C5193D7" w14:textId="77777777" w:rsidR="00471086" w:rsidRDefault="00471086" w:rsidP="002A5C0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</w:p>
          <w:p w14:paraId="755E6FB2" w14:textId="37261DCA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1.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Mascuñano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B, Coto-Elena J, Guerrero-Sánchez VM, Paniagua C, Blanco-Portales R, Caballero JL, Trapero-Casas JL, Jiménez-Díaz RM, Pliego-Alfaro F, Mercado JA, Muñoz-Blanco J, </w:t>
            </w: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. 2025.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Transcriptome analysis of wild olive (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Olea europaea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L. subsp.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europaea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var.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sylvestris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) clone AC18 provides insight into the role of lignin as a constitutive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defense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mechanism underlying resistance to Verticillium wilt.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BMC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Plant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Biol. Mar 6;25(1):292.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 10.1186/s12870-025-06301-7.</w:t>
            </w:r>
          </w:p>
          <w:p w14:paraId="75DA0F32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EFFC7F" w14:textId="44C5F842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2.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Ric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-Varas P, Paniagua C, López-Casado G,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Schückel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J, Knox JP, Blanco-Portales R, Moyano E, Muñoz-Blanco J, Posé S, Matas AJ, Mercado JA.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Suppressing the rhamnogalacturonan lyase gene FaRGLyase1 preserves RGI pectin degradation and enhances strawberry fruit firmness.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Plant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Physiol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Biochem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. 2024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206:108294.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 10.1016/j.plaphy.2023.108294.</w:t>
            </w:r>
          </w:p>
          <w:p w14:paraId="2B9B6FE4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14:paraId="0BB65F4B" w14:textId="6E3522EA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lastRenderedPageBreak/>
              <w:t>3.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Martínez-Rivas FJ, Blanco-Portales R,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Serratosa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MP,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Ric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-Varas P, Guerrero-Sánchez V, Medina-Puche L, Moyano L, Mercado JA,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Alseekh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S, Caballero JL,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Fernie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AR, Muñoz-Blanco 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FJ.</w:t>
            </w: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2023.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FaMYB123 interacts with FabHLH3 to regulate the late steps of anthocyanin and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flavonol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biosynthesis during ripening.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The Plant journal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114(3), 683–698. </w:t>
            </w:r>
            <w:r w:rsidR="00471086"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https://doi.org/10.1111/tpj.16166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.</w:t>
            </w:r>
          </w:p>
          <w:p w14:paraId="23E9ED6C" w14:textId="77777777" w:rsidR="00471086" w:rsidRDefault="00471086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6E727AD6" w14:textId="3CF850DA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4.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Lacchini E,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Erffelinck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ML, Mertens J, Marcou S,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Tzfadia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O, Venegas-Molina J, Cárdenas PD, Pollier J, Tava A, Bak S,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Höfte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M, Goossens A.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The saponin bomb: a nucleolar-localized β-glucosidase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hydrolyzes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triterpene saponins in Medicago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truncatula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New Phytol. 2023 Jul;239(2):705-719.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10.1111/nph.18763.</w:t>
            </w:r>
          </w:p>
          <w:p w14:paraId="04436ABD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38DF6598" w14:textId="0D58D929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5.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Swinnen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G, De Meyer M,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Pollier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Ceulemans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E, Venegas-Molina J, De Milde L, Fernández-Calvo P, Ron M,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Pauwels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Goossens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2022.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The basic helix-loop-helix transcription factors MYC1 and MYC2 have a dual role in the regulation of constitutive and stress-inducible specialized metabolism in tomato.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 xml:space="preserve">New </w:t>
            </w:r>
            <w:proofErr w:type="spellStart"/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Phytologist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. 2022. 236(3):911-928.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 10.1111/nph.18379.</w:t>
            </w:r>
          </w:p>
          <w:p w14:paraId="413918FA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14:paraId="6D4949D0" w14:textId="04FFFC36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6.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Martínez-Rivas FJ, Blanco-Portales R, Moyano E,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Alseekh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S, Caballero JL, Schwab W,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Fernie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AR, Muñoz-Blanco 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Strawberry fruit FanCXE1 carboxylesterase is involved in the catabolism of volatile esters during the ripening process. </w:t>
            </w:r>
            <w:proofErr w:type="spellStart"/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Horticulture</w:t>
            </w:r>
            <w:proofErr w:type="spellEnd"/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Research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. 22;</w:t>
            </w:r>
            <w:proofErr w:type="gram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9:uhac</w:t>
            </w:r>
            <w:proofErr w:type="gram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095.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 10.1093/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hr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/uhac095.</w:t>
            </w:r>
          </w:p>
          <w:p w14:paraId="392F4930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14:paraId="2FA1A959" w14:textId="498F9AB5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7.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Martínez-Rivas FJ, Blanco-Portales R,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Caballero JL,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Perez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Souza L,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Alseekh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Fernie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AR, Muñoz-Blanco J, Rodríguez-Franco A.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2022.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Azacytidine arrests ripening in cultivated strawberry (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Fragaria × </w:t>
            </w:r>
            <w:proofErr w:type="spellStart"/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ananassa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) by repressing key genes and altering hormone contents.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BMC Plant Biology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7;22(1):278.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10.1186/s12870-022-03670-1.</w:t>
            </w:r>
          </w:p>
          <w:p w14:paraId="2FADD4FC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67EA8DAD" w14:textId="37D7E9CC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8.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Súnico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V, Higuera JJ,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</w:rPr>
              <w:t>, Blanco-Portales R, Moyano E, Rodríguez-Franco A, Muñoz-Blanco J, Caballero JL.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Intragenesis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and Synthetic Biology Approach towards Accelerating Genetic Gains on Strawberry: Development of New Tools to Improve Fruit Quality and Resistance to Pathogens. Plants (Basel). 2021 Dec 25;11(1):57.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10.3390/plants11010057.</w:t>
            </w:r>
          </w:p>
          <w:p w14:paraId="7019ECA7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2C4A1797" w14:textId="23B99225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9.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Colinas M, Pollier J,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Vaneechoutte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D, Malat DG, Schweizer F, De Milde L, De Clercq R, Guedes JG, Martínez-Cortés T,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Sottomayor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M,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Vandepoele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K, Goossens A.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Subfunctionalization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of Paralog Transcription Factors Contributes to Regulation of Alkaloid Pathway Branch Choice in Catharanthus roseus. Front Plant Sci. 2021 May </w:t>
            </w:r>
            <w:proofErr w:type="gram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25;12:687406</w:t>
            </w:r>
            <w:proofErr w:type="gram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10.3389/fpls.2021.687406.</w:t>
            </w:r>
          </w:p>
          <w:p w14:paraId="56734E09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3177CB5B" w14:textId="1E427C73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10.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Medina-Puche L, Martínez-Rivas FJ,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, García-Gago JA, Mercado JA, Caballero JL, Muñoz-Blanco J, Blanco-Portales R.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Ectopic expression of the atypical HLH FaPRE1 gene determines changes in cell size and morphology. Plant Sci. 2021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305:110830.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10.1016/j.plantsci.2021.110830.</w:t>
            </w:r>
          </w:p>
          <w:p w14:paraId="40D24759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5BC1312E" w14:textId="68B688AD" w:rsid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11.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Venegas-Molina J, 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Clicque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E, Goossens A. Why and How to Dig into Plant Metabolite-Protein Interactions. Trends Plant Sci. 2021 May;26(5):472-483.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: 10.1016/j.tplants.2020.12.008.</w:t>
            </w:r>
          </w:p>
          <w:p w14:paraId="742FEDA9" w14:textId="77777777" w:rsidR="002A5C00" w:rsidRPr="002A5C00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395F3C5B" w14:textId="77777777" w:rsidR="00CA4995" w:rsidRDefault="002A5C00" w:rsidP="002A5C0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 w:rsidRPr="002A5C00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12. </w:t>
            </w:r>
            <w:r w:rsidRPr="002A5C00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Molina-Hidalgo FJ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, Vazquez-Vilar M, D'Andrea L,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Demurtas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OC, Fraser P, Giuliano G, Bock R,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Orzáez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D, Goossens A. Engineering Metabolism in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Nicotiana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 Species: A Promising Future. </w:t>
            </w:r>
            <w:r w:rsidRPr="002A5C0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Trends in Biotechnology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. </w:t>
            </w:r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39(9):901-913. </w:t>
            </w:r>
            <w:proofErr w:type="spellStart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doi</w:t>
            </w:r>
            <w:proofErr w:type="spellEnd"/>
            <w:r w:rsidRPr="002A5C00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: 10.1016/j.tibtech.2020.11.012.</w:t>
            </w:r>
          </w:p>
          <w:p w14:paraId="66EF69AD" w14:textId="6DD0F543" w:rsidR="00471086" w:rsidRPr="00F84AEF" w:rsidRDefault="00471086" w:rsidP="002A5C00">
            <w:pPr>
              <w:spacing w:after="0" w:line="240" w:lineRule="auto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n-GB"/>
              </w:rPr>
            </w:pP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lastRenderedPageBreak/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51B56665" w14:textId="77777777" w:rsidR="00471086" w:rsidRDefault="00471086" w:rsidP="00EB6F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4AD4E22" w14:textId="29698F91" w:rsid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Proyecto de investigación con empresa. Evaluación molecular de plantas de </w:t>
            </w:r>
            <w:r w:rsidRPr="00EB6FEB">
              <w:rPr>
                <w:rFonts w:ascii="Arial" w:hAnsi="Arial" w:cs="Arial"/>
                <w:bCs/>
                <w:i/>
                <w:iCs/>
                <w:sz w:val="20"/>
                <w:szCs w:val="20"/>
                <w:lang w:val="es-ES"/>
              </w:rPr>
              <w:t>Cannabis sativa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sometidas a diferentes condiciones de estatus nutricional y de estrés ambiental: Efecto sobre la producción de cannabinoides por las plantas. Empresa: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Phytoplant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Research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. PI: J. Muñoz. Universidad de Córdoba. 01/2021-12/2024.</w:t>
            </w:r>
          </w:p>
          <w:p w14:paraId="69D453CC" w14:textId="77777777" w:rsidR="002A5C00" w:rsidRPr="00EB6FEB" w:rsidRDefault="002A5C00" w:rsidP="00EB6F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79B4798" w14:textId="2059DC20" w:rsidR="00EB6FEB" w:rsidRPr="00EB6FEB" w:rsidRDefault="00EB6FEB" w:rsidP="00EB6F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B6FE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Proyecto de investigación con empresa. Estudio de las enzimas de la ruta de los cannabinoides y ácidos grasos, y su expresión y correlación con la síntesis y acumulación de estos compuestos utilizando diferentes genotipos. Empresa: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Phytoplant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Research</w:t>
            </w:r>
            <w:proofErr w:type="spellEnd"/>
            <w:r w:rsidRPr="00EB6FEB">
              <w:rPr>
                <w:rFonts w:ascii="Arial" w:hAnsi="Arial" w:cs="Arial"/>
                <w:bCs/>
                <w:sz w:val="20"/>
                <w:szCs w:val="20"/>
                <w:lang w:val="es-ES"/>
              </w:rPr>
              <w:t>. PI: J. Muñoz. Universidad de Córdoba. 04/2025-04/2028.</w:t>
            </w:r>
          </w:p>
          <w:p w14:paraId="634FA562" w14:textId="77777777" w:rsidR="00CA4995" w:rsidRPr="00F5501C" w:rsidRDefault="00CA4995" w:rsidP="00CA4995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0053"/>
    <w:multiLevelType w:val="hybridMultilevel"/>
    <w:tmpl w:val="4E7451BC"/>
    <w:lvl w:ilvl="0" w:tplc="8D2EB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3"/>
  </w:num>
  <w:num w:numId="2" w16cid:durableId="1170951403">
    <w:abstractNumId w:val="2"/>
  </w:num>
  <w:num w:numId="3" w16cid:durableId="369191781">
    <w:abstractNumId w:val="0"/>
  </w:num>
  <w:num w:numId="4" w16cid:durableId="92006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261C5"/>
    <w:rsid w:val="00241904"/>
    <w:rsid w:val="00250A88"/>
    <w:rsid w:val="002734DE"/>
    <w:rsid w:val="002A5C00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3E6AEF"/>
    <w:rsid w:val="004263A0"/>
    <w:rsid w:val="004447AA"/>
    <w:rsid w:val="00471086"/>
    <w:rsid w:val="004775CF"/>
    <w:rsid w:val="0048254A"/>
    <w:rsid w:val="00482819"/>
    <w:rsid w:val="004B7AD3"/>
    <w:rsid w:val="004D70C8"/>
    <w:rsid w:val="00532F04"/>
    <w:rsid w:val="00540FA8"/>
    <w:rsid w:val="005504A5"/>
    <w:rsid w:val="00554ECC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45BF6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EB6FEB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5C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Javi Molina</cp:lastModifiedBy>
  <cp:revision>7</cp:revision>
  <dcterms:created xsi:type="dcterms:W3CDTF">2025-04-04T15:36:00Z</dcterms:created>
  <dcterms:modified xsi:type="dcterms:W3CDTF">2025-05-16T15:26:00Z</dcterms:modified>
</cp:coreProperties>
</file>