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63CB2" w14:textId="3735C844" w:rsidR="00CA4995" w:rsidRPr="00187B02" w:rsidRDefault="00187B02" w:rsidP="00187B02">
      <w:pPr>
        <w:tabs>
          <w:tab w:val="left" w:pos="259"/>
          <w:tab w:val="right" w:pos="9746"/>
        </w:tabs>
        <w:ind w:left="142"/>
        <w:rPr>
          <w:b/>
          <w:bCs/>
          <w:sz w:val="36"/>
          <w:szCs w:val="36"/>
        </w:rPr>
      </w:pPr>
      <w:r w:rsidRPr="00187B02">
        <w:rPr>
          <w:b/>
          <w:bCs/>
          <w:sz w:val="36"/>
          <w:szCs w:val="36"/>
        </w:rPr>
        <w:t>Curso 2025/26</w:t>
      </w:r>
      <w:r w:rsidRPr="00187B02">
        <w:rPr>
          <w:b/>
          <w:bCs/>
          <w:sz w:val="36"/>
          <w:szCs w:val="36"/>
        </w:rPr>
        <w:tab/>
      </w:r>
      <w:r w:rsidR="00CA4995" w:rsidRPr="00187B02">
        <w:rPr>
          <w:b/>
          <w:bCs/>
          <w:noProof/>
          <w:sz w:val="36"/>
          <w:szCs w:val="36"/>
        </w:rPr>
        <w:drawing>
          <wp:inline distT="0" distB="0" distL="0" distR="0" wp14:anchorId="6DC68881" wp14:editId="01297088">
            <wp:extent cx="2437765" cy="786765"/>
            <wp:effectExtent l="0" t="0" r="0" b="0"/>
            <wp:docPr id="4" name="Imagen 4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4995" w:rsidRPr="00187B02">
        <w:rPr>
          <w:b/>
          <w:bCs/>
          <w:sz w:val="36"/>
          <w:szCs w:val="36"/>
        </w:rPr>
        <w:fldChar w:fldCharType="begin"/>
      </w:r>
      <w:r w:rsidR="00CA4995" w:rsidRPr="00187B02">
        <w:rPr>
          <w:b/>
          <w:bCs/>
          <w:sz w:val="36"/>
          <w:szCs w:val="36"/>
        </w:rPr>
        <w:instrText xml:space="preserve"> INCLUDEPICTURE "/Users/guadalupe/Library/Group Containers/UBF8T346G9.ms/WebArchiveCopyPasteTempFiles/com.microsoft.Word/ALiytD7Bb97pIFpeWt3qIi1jaMLStYpDO0Kg4WEcfn+D5M9TCnNmNeMAAAAAElFTkSuQmCC" \* MERGEFORMATINET </w:instrText>
      </w:r>
      <w:r w:rsidR="00CA4995" w:rsidRPr="00187B02">
        <w:rPr>
          <w:b/>
          <w:bCs/>
          <w:sz w:val="36"/>
          <w:szCs w:val="36"/>
        </w:rPr>
        <w:fldChar w:fldCharType="end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840"/>
      </w:tblGrid>
      <w:tr w:rsidR="00CA4995" w:rsidRPr="00CA4995" w14:paraId="25276DAD" w14:textId="77777777" w:rsidTr="00CA4995">
        <w:trPr>
          <w:trHeight w:val="302"/>
        </w:trPr>
        <w:tc>
          <w:tcPr>
            <w:tcW w:w="2646" w:type="dxa"/>
            <w:vAlign w:val="center"/>
          </w:tcPr>
          <w:p w14:paraId="4403176E" w14:textId="77777777" w:rsidR="00CA4995" w:rsidRPr="00CA4995" w:rsidRDefault="00CA4995" w:rsidP="00CA4995">
            <w:pPr>
              <w:pStyle w:val="Sinespaciado"/>
              <w:rPr>
                <w:b/>
                <w:bCs/>
              </w:rPr>
            </w:pPr>
            <w:r w:rsidRPr="00CA4995">
              <w:rPr>
                <w:b/>
                <w:bCs/>
                <w:noProof/>
                <w:lang w:eastAsia="es-ES"/>
              </w:rPr>
              <w:t>Nombre y Apellidos:</w:t>
            </w:r>
          </w:p>
        </w:tc>
        <w:tc>
          <w:tcPr>
            <w:tcW w:w="6840" w:type="dxa"/>
            <w:vAlign w:val="center"/>
          </w:tcPr>
          <w:p w14:paraId="45A6A57C" w14:textId="00738969" w:rsidR="00CA4995" w:rsidRPr="00CA4995" w:rsidRDefault="007E10B2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Nieves Abril Díaz</w:t>
            </w:r>
          </w:p>
        </w:tc>
      </w:tr>
      <w:tr w:rsidR="00CA4995" w:rsidRPr="00CA4995" w14:paraId="5DCE186B" w14:textId="77777777" w:rsidTr="00CA4995">
        <w:trPr>
          <w:trHeight w:val="265"/>
        </w:trPr>
        <w:tc>
          <w:tcPr>
            <w:tcW w:w="2646" w:type="dxa"/>
            <w:vAlign w:val="center"/>
          </w:tcPr>
          <w:p w14:paraId="74A74156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Categoría Profesional:</w:t>
            </w:r>
          </w:p>
        </w:tc>
        <w:tc>
          <w:tcPr>
            <w:tcW w:w="6840" w:type="dxa"/>
            <w:vAlign w:val="center"/>
          </w:tcPr>
          <w:p w14:paraId="4F8288FC" w14:textId="49D764EF" w:rsidR="00CA4995" w:rsidRPr="00CA4995" w:rsidRDefault="007E10B2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Catedrática de Universidad</w:t>
            </w:r>
          </w:p>
        </w:tc>
      </w:tr>
      <w:tr w:rsidR="00CA4995" w:rsidRPr="00CA4995" w14:paraId="085A8605" w14:textId="77777777" w:rsidTr="00CA4995">
        <w:trPr>
          <w:trHeight w:val="273"/>
        </w:trPr>
        <w:tc>
          <w:tcPr>
            <w:tcW w:w="2646" w:type="dxa"/>
            <w:vAlign w:val="center"/>
          </w:tcPr>
          <w:p w14:paraId="5327393F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Departamento:</w:t>
            </w:r>
          </w:p>
        </w:tc>
        <w:tc>
          <w:tcPr>
            <w:tcW w:w="6840" w:type="dxa"/>
            <w:vAlign w:val="center"/>
          </w:tcPr>
          <w:p w14:paraId="22CC07F8" w14:textId="32F666BE" w:rsidR="00CA4995" w:rsidRPr="00CA4995" w:rsidRDefault="007E10B2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Bioquímica y Biología Molecular</w:t>
            </w:r>
          </w:p>
        </w:tc>
      </w:tr>
      <w:tr w:rsidR="00CA4995" w:rsidRPr="00CA4995" w14:paraId="3A207624" w14:textId="77777777" w:rsidTr="00CA4995">
        <w:trPr>
          <w:trHeight w:val="276"/>
        </w:trPr>
        <w:tc>
          <w:tcPr>
            <w:tcW w:w="2646" w:type="dxa"/>
            <w:vAlign w:val="center"/>
          </w:tcPr>
          <w:p w14:paraId="13D427E4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Área de Conocimiento:</w:t>
            </w:r>
          </w:p>
        </w:tc>
        <w:tc>
          <w:tcPr>
            <w:tcW w:w="6840" w:type="dxa"/>
            <w:vAlign w:val="center"/>
          </w:tcPr>
          <w:p w14:paraId="4D0B0089" w14:textId="625938FD" w:rsidR="00CA4995" w:rsidRPr="00CA4995" w:rsidRDefault="007E10B2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Bioquímica y Biología Molecular</w:t>
            </w:r>
          </w:p>
        </w:tc>
      </w:tr>
      <w:tr w:rsidR="00CA4995" w:rsidRPr="00CA4995" w14:paraId="66807ECA" w14:textId="77777777" w:rsidTr="00CA4995">
        <w:trPr>
          <w:trHeight w:val="155"/>
        </w:trPr>
        <w:tc>
          <w:tcPr>
            <w:tcW w:w="2646" w:type="dxa"/>
            <w:vAlign w:val="center"/>
          </w:tcPr>
          <w:p w14:paraId="0A610BE9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Teléfono:</w:t>
            </w:r>
          </w:p>
        </w:tc>
        <w:tc>
          <w:tcPr>
            <w:tcW w:w="6840" w:type="dxa"/>
            <w:vAlign w:val="center"/>
          </w:tcPr>
          <w:p w14:paraId="55B04629" w14:textId="3544749B" w:rsidR="00CA4995" w:rsidRPr="00CA4995" w:rsidRDefault="007E10B2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957218284</w:t>
            </w:r>
          </w:p>
        </w:tc>
      </w:tr>
      <w:tr w:rsidR="00CA4995" w:rsidRPr="00CA4995" w14:paraId="356DBC24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A8CFACD" w14:textId="70112158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Correo electrónico:</w:t>
            </w:r>
          </w:p>
        </w:tc>
        <w:tc>
          <w:tcPr>
            <w:tcW w:w="6840" w:type="dxa"/>
          </w:tcPr>
          <w:p w14:paraId="3D7E6822" w14:textId="5DFD2122" w:rsidR="00CA4995" w:rsidRPr="00CA4995" w:rsidRDefault="007E10B2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bb1abdim@uco.es</w:t>
            </w:r>
          </w:p>
        </w:tc>
      </w:tr>
      <w:tr w:rsidR="00CA4995" w:rsidRPr="00CA4995" w14:paraId="4E570719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7F67B73" w14:textId="2F87A760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Orcid iD:</w:t>
            </w:r>
          </w:p>
        </w:tc>
        <w:tc>
          <w:tcPr>
            <w:tcW w:w="6840" w:type="dxa"/>
          </w:tcPr>
          <w:p w14:paraId="75EADE17" w14:textId="7C39B473" w:rsidR="00CA4995" w:rsidRPr="00CA4995" w:rsidRDefault="007E10B2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 w:rsidRPr="007E10B2">
              <w:rPr>
                <w:rFonts w:cs="Arial"/>
                <w:sz w:val="20"/>
                <w:szCs w:val="20"/>
              </w:rPr>
              <w:t>0000-0001-8248-8561</w:t>
            </w:r>
          </w:p>
        </w:tc>
      </w:tr>
    </w:tbl>
    <w:p w14:paraId="18A9C54F" w14:textId="40A9DE3C" w:rsidR="00CA4995" w:rsidRDefault="00CA4995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CA4995" w:rsidRPr="00F5501C" w14:paraId="1198D971" w14:textId="77777777" w:rsidTr="00CA4995">
        <w:trPr>
          <w:trHeight w:val="340"/>
        </w:trPr>
        <w:tc>
          <w:tcPr>
            <w:tcW w:w="9486" w:type="dxa"/>
            <w:vAlign w:val="center"/>
          </w:tcPr>
          <w:p w14:paraId="62B9EBD3" w14:textId="77777777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Líneas de Investigación</w:t>
            </w:r>
          </w:p>
        </w:tc>
      </w:tr>
      <w:tr w:rsidR="00CA4995" w:rsidRPr="00F5501C" w14:paraId="3622C84C" w14:textId="77777777" w:rsidTr="00CA4995">
        <w:trPr>
          <w:trHeight w:val="603"/>
        </w:trPr>
        <w:tc>
          <w:tcPr>
            <w:tcW w:w="9486" w:type="dxa"/>
            <w:vAlign w:val="center"/>
          </w:tcPr>
          <w:p w14:paraId="27E5CE29" w14:textId="213FD026" w:rsidR="00CA4995" w:rsidRPr="00726E9A" w:rsidRDefault="0038011C" w:rsidP="00CA4995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Biología Molecular de los mecanismos de respuesta a estrés.</w:t>
            </w:r>
          </w:p>
        </w:tc>
      </w:tr>
      <w:tr w:rsidR="00CA4995" w:rsidRPr="00F5501C" w14:paraId="70D7B6A1" w14:textId="77777777" w:rsidTr="00CA4995">
        <w:trPr>
          <w:trHeight w:val="276"/>
        </w:trPr>
        <w:tc>
          <w:tcPr>
            <w:tcW w:w="9486" w:type="dxa"/>
            <w:vAlign w:val="center"/>
          </w:tcPr>
          <w:p w14:paraId="6F6AD76F" w14:textId="4A12CF96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Proyectos</w:t>
            </w: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 xml:space="preserve"> de Investigación</w:t>
            </w:r>
            <w:r w:rsidR="008D4A7F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 xml:space="preserve"> (últimos 5 años)</w:t>
            </w:r>
          </w:p>
        </w:tc>
      </w:tr>
      <w:tr w:rsidR="00CA4995" w:rsidRPr="00104C92" w14:paraId="1997467F" w14:textId="77777777" w:rsidTr="00CA4995">
        <w:trPr>
          <w:trHeight w:val="612"/>
        </w:trPr>
        <w:tc>
          <w:tcPr>
            <w:tcW w:w="9486" w:type="dxa"/>
            <w:vAlign w:val="center"/>
          </w:tcPr>
          <w:p w14:paraId="071E0522" w14:textId="7A3DAECA" w:rsidR="00DB3A92" w:rsidRPr="00DB3A92" w:rsidRDefault="00DB3A92" w:rsidP="00DB3A92">
            <w:pPr>
              <w:pStyle w:val="EndNoteBibliography"/>
              <w:spacing w:after="0"/>
              <w:ind w:left="312" w:hanging="312"/>
              <w:jc w:val="both"/>
              <w:rPr>
                <w:noProof/>
                <w:sz w:val="20"/>
                <w:szCs w:val="20"/>
                <w:lang w:val="en-US"/>
              </w:rPr>
            </w:pPr>
            <w:r w:rsidRPr="00DB3A92">
              <w:rPr>
                <w:noProof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DB3A92">
              <w:rPr>
                <w:noProof/>
                <w:sz w:val="20"/>
                <w:szCs w:val="20"/>
                <w:lang w:val="en-US"/>
              </w:rPr>
              <w:t>Multi-omics</w:t>
            </w:r>
            <w:proofErr w:type="spellEnd"/>
            <w:r w:rsidRPr="00DB3A92">
              <w:rPr>
                <w:noProof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A92">
              <w:rPr>
                <w:noProof/>
                <w:sz w:val="20"/>
                <w:szCs w:val="20"/>
                <w:lang w:val="en-US"/>
              </w:rPr>
              <w:t>methodologies</w:t>
            </w:r>
            <w:proofErr w:type="spellEnd"/>
            <w:r w:rsidRPr="00DB3A92">
              <w:rPr>
                <w:noProof/>
                <w:sz w:val="20"/>
                <w:szCs w:val="20"/>
                <w:lang w:val="en-US"/>
              </w:rPr>
              <w:t xml:space="preserve"> to </w:t>
            </w:r>
            <w:proofErr w:type="spellStart"/>
            <w:r w:rsidRPr="00DB3A92">
              <w:rPr>
                <w:noProof/>
                <w:sz w:val="20"/>
                <w:szCs w:val="20"/>
                <w:lang w:val="en-US"/>
              </w:rPr>
              <w:t>study</w:t>
            </w:r>
            <w:proofErr w:type="spellEnd"/>
            <w:r w:rsidRPr="00DB3A92">
              <w:rPr>
                <w:noProof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A92">
              <w:rPr>
                <w:noProof/>
                <w:sz w:val="20"/>
                <w:szCs w:val="20"/>
                <w:lang w:val="en-US"/>
              </w:rPr>
              <w:t>neurotoxicity</w:t>
            </w:r>
            <w:proofErr w:type="spellEnd"/>
            <w:r w:rsidRPr="00DB3A92">
              <w:rPr>
                <w:noProof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DB3A92">
              <w:rPr>
                <w:noProof/>
                <w:sz w:val="20"/>
                <w:szCs w:val="20"/>
                <w:lang w:val="en-US"/>
              </w:rPr>
              <w:t>reproductive</w:t>
            </w:r>
            <w:proofErr w:type="spellEnd"/>
            <w:r w:rsidRPr="00DB3A92">
              <w:rPr>
                <w:noProof/>
                <w:sz w:val="20"/>
                <w:szCs w:val="20"/>
                <w:lang w:val="en-US"/>
              </w:rPr>
              <w:t xml:space="preserve"> health damage induced by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DB3A92">
              <w:rPr>
                <w:noProof/>
                <w:sz w:val="20"/>
                <w:szCs w:val="20"/>
                <w:lang w:val="en-US"/>
              </w:rPr>
              <w:t>environmental pollutants through the intestinal microbiota (NEUROMICS). Subproject 1: Metallomics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DB3A92">
              <w:rPr>
                <w:noProof/>
                <w:sz w:val="20"/>
                <w:szCs w:val="20"/>
                <w:lang w:val="en-US"/>
              </w:rPr>
              <w:t>and (meta)omics methodologies to study neurotoxicity and reproductive health effects of metals. Impact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DB3A92">
              <w:rPr>
                <w:noProof/>
                <w:sz w:val="20"/>
                <w:szCs w:val="20"/>
                <w:lang w:val="en-US"/>
              </w:rPr>
              <w:t xml:space="preserve">of gut microbiota and selenium. </w:t>
            </w:r>
            <w:r w:rsidRPr="00DB3A92">
              <w:rPr>
                <w:b/>
                <w:bCs/>
                <w:noProof/>
                <w:sz w:val="20"/>
                <w:szCs w:val="20"/>
                <w:lang w:val="en-US"/>
              </w:rPr>
              <w:t>REF PID2021-123073NB-C21</w:t>
            </w:r>
            <w:r w:rsidRPr="00DB3A92">
              <w:rPr>
                <w:noProof/>
                <w:sz w:val="20"/>
                <w:szCs w:val="20"/>
                <w:lang w:val="en-US"/>
              </w:rPr>
              <w:t>. R &amp; D Knowledge Generation Project.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DB3A92">
              <w:rPr>
                <w:noProof/>
                <w:sz w:val="20"/>
                <w:szCs w:val="20"/>
                <w:lang w:val="en-US"/>
              </w:rPr>
              <w:t>State Program for Knowledge Generation and Scientific and Technological Strengthening of the R&amp;D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DB3A92">
              <w:rPr>
                <w:noProof/>
                <w:sz w:val="20"/>
                <w:szCs w:val="20"/>
                <w:lang w:val="en-US"/>
              </w:rPr>
              <w:t xml:space="preserve">System. Ministry of Science, Innovation and Universities. Call 2021 (3 years). </w:t>
            </w:r>
            <w:r w:rsidRPr="00DB3A92">
              <w:rPr>
                <w:noProof/>
                <w:sz w:val="20"/>
                <w:szCs w:val="20"/>
                <w:lang w:val="es-ES"/>
              </w:rPr>
              <w:t xml:space="preserve">Principal Investigator: T.García Barrera (University of Huelva) /N. Abril Díaz (University of Córdoba). </w:t>
            </w:r>
            <w:r w:rsidRPr="00DB3A92">
              <w:rPr>
                <w:noProof/>
                <w:sz w:val="20"/>
                <w:szCs w:val="20"/>
                <w:lang w:val="en-US"/>
              </w:rPr>
              <w:t xml:space="preserve">Duration: </w:t>
            </w:r>
            <w:r w:rsidRPr="00DB3A92">
              <w:rPr>
                <w:b/>
                <w:bCs/>
                <w:noProof/>
                <w:sz w:val="20"/>
                <w:szCs w:val="20"/>
                <w:lang w:val="en-US"/>
              </w:rPr>
              <w:t>January 2022-Dec 2024</w:t>
            </w:r>
            <w:r w:rsidRPr="00DB3A92">
              <w:rPr>
                <w:noProof/>
                <w:sz w:val="20"/>
                <w:szCs w:val="20"/>
                <w:lang w:val="en-US"/>
              </w:rPr>
              <w:t>. Grant amount: 185,500 €. Participation: CO-PRINCIPAL RESEARCHER.</w:t>
            </w:r>
          </w:p>
          <w:p w14:paraId="6234AB2A" w14:textId="76240319" w:rsidR="00CA4995" w:rsidRPr="00DB3A92" w:rsidRDefault="00DB3A92" w:rsidP="00DB3A92">
            <w:pPr>
              <w:pStyle w:val="EndNoteBibliography"/>
              <w:spacing w:after="0"/>
              <w:ind w:left="312" w:hanging="312"/>
              <w:jc w:val="both"/>
              <w:rPr>
                <w:noProof/>
                <w:sz w:val="20"/>
                <w:szCs w:val="20"/>
                <w:lang w:val="en-US"/>
              </w:rPr>
            </w:pPr>
            <w:r w:rsidRPr="00DB3A92">
              <w:rPr>
                <w:noProof/>
                <w:sz w:val="20"/>
                <w:szCs w:val="20"/>
                <w:lang w:val="en-US"/>
              </w:rPr>
              <w:t>2. Omic and metaomic study of the effect of pollutants through the intestinal microbiota-brain axis. Fromthe animal to the cellular model (MAMOMIC). Subproject 1: Identification of molecular and microbiota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DB3A92">
              <w:rPr>
                <w:noProof/>
                <w:sz w:val="20"/>
                <w:szCs w:val="20"/>
                <w:lang w:val="en-US"/>
              </w:rPr>
              <w:t>alterations caused by exposure to chemical cocktails by means of omic and metaomic methodologies.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DB3A92">
              <w:rPr>
                <w:noProof/>
                <w:sz w:val="20"/>
                <w:szCs w:val="20"/>
                <w:lang w:val="en-US"/>
              </w:rPr>
              <w:t xml:space="preserve">Bioavailability and antagonistic effects of selenium. </w:t>
            </w:r>
            <w:r w:rsidRPr="00DB3A92">
              <w:rPr>
                <w:b/>
                <w:bCs/>
                <w:noProof/>
                <w:sz w:val="20"/>
                <w:szCs w:val="20"/>
                <w:lang w:val="en-US"/>
              </w:rPr>
              <w:t>Ref PGC2018-096608-B-C21.</w:t>
            </w:r>
            <w:r w:rsidRPr="00DB3A92">
              <w:rPr>
                <w:noProof/>
                <w:sz w:val="20"/>
                <w:szCs w:val="20"/>
                <w:lang w:val="en-US"/>
              </w:rPr>
              <w:t xml:space="preserve"> R &amp; D Knowledge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DB3A92">
              <w:rPr>
                <w:noProof/>
                <w:sz w:val="20"/>
                <w:szCs w:val="20"/>
                <w:lang w:val="en-US"/>
              </w:rPr>
              <w:t>Generation Project. State Prog. of Knowledge Generation and Scientific and Technological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DB3A92">
              <w:rPr>
                <w:noProof/>
                <w:sz w:val="20"/>
                <w:szCs w:val="20"/>
                <w:lang w:val="en-US"/>
              </w:rPr>
              <w:t>Strengthening of the R &amp; D System. Ministry of Science, Innovation and Universities. Call 2018 (3 years).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DB3A92">
              <w:rPr>
                <w:noProof/>
                <w:sz w:val="20"/>
                <w:szCs w:val="20"/>
                <w:lang w:val="en-US"/>
              </w:rPr>
              <w:t>Principal Investigator: T. García Barrera (University of Huelva) /N. Abril Díaz (University of Córdoba).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DB3A92">
              <w:rPr>
                <w:noProof/>
                <w:sz w:val="20"/>
                <w:szCs w:val="20"/>
                <w:lang w:val="en-US"/>
              </w:rPr>
              <w:t xml:space="preserve">Duration: </w:t>
            </w:r>
            <w:r w:rsidRPr="00DB3A92">
              <w:rPr>
                <w:b/>
                <w:bCs/>
                <w:noProof/>
                <w:sz w:val="20"/>
                <w:szCs w:val="20"/>
                <w:lang w:val="en-US"/>
              </w:rPr>
              <w:t>July 2019- Dec 2021.</w:t>
            </w:r>
            <w:r w:rsidRPr="00DB3A92">
              <w:rPr>
                <w:noProof/>
                <w:sz w:val="20"/>
                <w:szCs w:val="20"/>
                <w:lang w:val="en-US"/>
              </w:rPr>
              <w:t xml:space="preserve"> Grant amount: 223,850 €. Participation: CO-PRINCIPAL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DB3A92">
              <w:rPr>
                <w:noProof/>
                <w:sz w:val="20"/>
                <w:szCs w:val="20"/>
                <w:lang w:val="en-US"/>
              </w:rPr>
              <w:t>RESEARCHER.</w:t>
            </w:r>
          </w:p>
        </w:tc>
      </w:tr>
      <w:tr w:rsidR="00CA4995" w:rsidRPr="00F5501C" w14:paraId="2F53B601" w14:textId="77777777" w:rsidTr="00CA4995">
        <w:trPr>
          <w:trHeight w:val="239"/>
        </w:trPr>
        <w:tc>
          <w:tcPr>
            <w:tcW w:w="9486" w:type="dxa"/>
            <w:vAlign w:val="center"/>
          </w:tcPr>
          <w:p w14:paraId="5B78409D" w14:textId="347C2086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Publicaciones</w:t>
            </w:r>
            <w:r w:rsidR="00DB3A92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 xml:space="preserve"> </w:t>
            </w:r>
            <w:r w:rsidR="00DB3A92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(últimos 5 años)</w:t>
            </w:r>
          </w:p>
        </w:tc>
      </w:tr>
      <w:tr w:rsidR="00CA4995" w:rsidRPr="0073321A" w14:paraId="09B5FC1A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66378B62" w14:textId="77777777" w:rsidR="00DB3A92" w:rsidRPr="00DB3A92" w:rsidRDefault="00DB3A92" w:rsidP="00DB3A92">
            <w:pPr>
              <w:pStyle w:val="EndNoteBibliography"/>
              <w:spacing w:after="0"/>
              <w:ind w:left="312" w:hanging="312"/>
              <w:jc w:val="both"/>
              <w:rPr>
                <w:noProof/>
                <w:sz w:val="20"/>
                <w:szCs w:val="20"/>
              </w:rPr>
            </w:pPr>
            <w:r w:rsidRPr="00DB3A92">
              <w:rPr>
                <w:noProof/>
                <w:sz w:val="20"/>
                <w:szCs w:val="20"/>
                <w:lang w:val="en-US"/>
              </w:rPr>
              <w:t>1.</w:t>
            </w:r>
            <w:r w:rsidRPr="00DB3A92">
              <w:rPr>
                <w:noProof/>
                <w:sz w:val="20"/>
                <w:szCs w:val="20"/>
                <w:lang w:val="en-US"/>
              </w:rPr>
              <w:tab/>
              <w:t xml:space="preserve">Rodríguez-Moro, G., R. Cabrera-Rubio, M. Selma-Royo, J.A. Gómez-Morlote, M.C. Collado, N. Abril, T. García-Barrera, </w:t>
            </w:r>
            <w:r w:rsidRPr="00DB3A92">
              <w:rPr>
                <w:i/>
                <w:noProof/>
                <w:sz w:val="20"/>
                <w:szCs w:val="20"/>
                <w:lang w:val="en-US"/>
              </w:rPr>
              <w:t>Modulation of the gut microbiota and the microbial-produced gut metabolites by diclofenac exposure and selenium supplementation.</w:t>
            </w:r>
            <w:r w:rsidRPr="00DB3A92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DB3A92">
              <w:rPr>
                <w:noProof/>
                <w:sz w:val="20"/>
                <w:szCs w:val="20"/>
              </w:rPr>
              <w:t>Environ Sci Pollut Res Int, 2025.</w:t>
            </w:r>
          </w:p>
          <w:p w14:paraId="7BEB26A2" w14:textId="77777777" w:rsidR="00DB3A92" w:rsidRPr="00DB3A92" w:rsidRDefault="00DB3A92" w:rsidP="00DB3A92">
            <w:pPr>
              <w:pStyle w:val="EndNoteBibliography"/>
              <w:spacing w:after="0"/>
              <w:ind w:left="312" w:hanging="312"/>
              <w:jc w:val="both"/>
              <w:rPr>
                <w:noProof/>
                <w:sz w:val="20"/>
                <w:szCs w:val="20"/>
                <w:lang w:val="en-US"/>
              </w:rPr>
            </w:pPr>
            <w:r w:rsidRPr="00DB3A92">
              <w:rPr>
                <w:noProof/>
                <w:sz w:val="20"/>
                <w:szCs w:val="20"/>
              </w:rPr>
              <w:t>2.</w:t>
            </w:r>
            <w:r w:rsidRPr="00DB3A92">
              <w:rPr>
                <w:noProof/>
                <w:sz w:val="20"/>
                <w:szCs w:val="20"/>
              </w:rPr>
              <w:tab/>
              <w:t xml:space="preserve">Broggini, C., P.V. Huertas-Abril, A. Membrillo, E. de la Peña, N. Abril, J. Carranza, </w:t>
            </w:r>
            <w:r w:rsidRPr="00DB3A92">
              <w:rPr>
                <w:i/>
                <w:noProof/>
                <w:sz w:val="20"/>
                <w:szCs w:val="20"/>
              </w:rPr>
              <w:t>Proteomics of the Dark-Ventral-Patch Sexual Signal in Male Red Deer.</w:t>
            </w:r>
            <w:r w:rsidRPr="00DB3A92">
              <w:rPr>
                <w:noProof/>
                <w:sz w:val="20"/>
                <w:szCs w:val="20"/>
              </w:rPr>
              <w:t xml:space="preserve"> </w:t>
            </w:r>
            <w:r w:rsidRPr="00DB3A92">
              <w:rPr>
                <w:noProof/>
                <w:sz w:val="20"/>
                <w:szCs w:val="20"/>
                <w:lang w:val="en-US"/>
              </w:rPr>
              <w:t xml:space="preserve">Animals (Basel), 2025. </w:t>
            </w:r>
            <w:r w:rsidRPr="00DB3A92">
              <w:rPr>
                <w:b/>
                <w:noProof/>
                <w:sz w:val="20"/>
                <w:szCs w:val="20"/>
                <w:lang w:val="en-US"/>
              </w:rPr>
              <w:t>15</w:t>
            </w:r>
            <w:r w:rsidRPr="00DB3A92">
              <w:rPr>
                <w:noProof/>
                <w:sz w:val="20"/>
                <w:szCs w:val="20"/>
                <w:lang w:val="en-US"/>
              </w:rPr>
              <w:t>(2).</w:t>
            </w:r>
          </w:p>
          <w:p w14:paraId="0736149C" w14:textId="77777777" w:rsidR="00DB3A92" w:rsidRPr="00DB3A92" w:rsidRDefault="00DB3A92" w:rsidP="00DB3A92">
            <w:pPr>
              <w:pStyle w:val="EndNoteBibliography"/>
              <w:spacing w:after="0"/>
              <w:ind w:left="312" w:hanging="312"/>
              <w:jc w:val="both"/>
              <w:rPr>
                <w:noProof/>
                <w:sz w:val="20"/>
                <w:szCs w:val="20"/>
                <w:lang w:val="en-US"/>
              </w:rPr>
            </w:pPr>
            <w:r w:rsidRPr="00DB3A92">
              <w:rPr>
                <w:noProof/>
                <w:sz w:val="20"/>
                <w:szCs w:val="20"/>
                <w:lang w:val="en-US"/>
              </w:rPr>
              <w:t>3.</w:t>
            </w:r>
            <w:r w:rsidRPr="00DB3A92">
              <w:rPr>
                <w:noProof/>
                <w:sz w:val="20"/>
                <w:szCs w:val="20"/>
                <w:lang w:val="en-US"/>
              </w:rPr>
              <w:tab/>
              <w:t xml:space="preserve">Broggini, C., N. Abril, A. Membrillo, E. de la Peña, J. Carranza, </w:t>
            </w:r>
            <w:r w:rsidRPr="00DB3A92">
              <w:rPr>
                <w:i/>
                <w:noProof/>
                <w:sz w:val="20"/>
                <w:szCs w:val="20"/>
                <w:lang w:val="en-US"/>
              </w:rPr>
              <w:t>Plastic sex-trait modulation by differential gene expression according to social environment in male red deer.</w:t>
            </w:r>
            <w:r w:rsidRPr="00DB3A92">
              <w:rPr>
                <w:noProof/>
                <w:sz w:val="20"/>
                <w:szCs w:val="20"/>
                <w:lang w:val="en-US"/>
              </w:rPr>
              <w:t xml:space="preserve"> BMC Genomics, 2025. </w:t>
            </w:r>
            <w:r w:rsidRPr="00DB3A92">
              <w:rPr>
                <w:b/>
                <w:noProof/>
                <w:sz w:val="20"/>
                <w:szCs w:val="20"/>
                <w:lang w:val="en-US"/>
              </w:rPr>
              <w:t>26</w:t>
            </w:r>
            <w:r w:rsidRPr="00DB3A92">
              <w:rPr>
                <w:noProof/>
                <w:sz w:val="20"/>
                <w:szCs w:val="20"/>
                <w:lang w:val="en-US"/>
              </w:rPr>
              <w:t>(1): p. 160.</w:t>
            </w:r>
          </w:p>
          <w:p w14:paraId="40C14C9C" w14:textId="77777777" w:rsidR="00DB3A92" w:rsidRPr="00DB3A92" w:rsidRDefault="00DB3A92" w:rsidP="00DB3A92">
            <w:pPr>
              <w:pStyle w:val="EndNoteBibliography"/>
              <w:spacing w:after="0"/>
              <w:ind w:left="312" w:hanging="312"/>
              <w:jc w:val="both"/>
              <w:rPr>
                <w:noProof/>
                <w:sz w:val="20"/>
                <w:szCs w:val="20"/>
                <w:lang w:val="en-US"/>
              </w:rPr>
            </w:pPr>
            <w:r w:rsidRPr="00DB3A92">
              <w:rPr>
                <w:noProof/>
                <w:sz w:val="20"/>
                <w:szCs w:val="20"/>
                <w:lang w:val="en-US"/>
              </w:rPr>
              <w:t>4.</w:t>
            </w:r>
            <w:r w:rsidRPr="00DB3A92">
              <w:rPr>
                <w:noProof/>
                <w:sz w:val="20"/>
                <w:szCs w:val="20"/>
                <w:lang w:val="en-US"/>
              </w:rPr>
              <w:tab/>
              <w:t xml:space="preserve">Ruiz-Campillo, M.T., I.L. Pacheco, N. Abril, M.J. Bautista, Á. Martínez-Moreno, F.J. Martínez-Moreno, L. Buffoni, J. Pérez, V. Molina-Hernández, R. Zafra, </w:t>
            </w:r>
            <w:r w:rsidRPr="00DB3A92">
              <w:rPr>
                <w:i/>
                <w:noProof/>
                <w:sz w:val="20"/>
                <w:szCs w:val="20"/>
                <w:lang w:val="en-US"/>
              </w:rPr>
              <w:t>Evaluation of Th1/Th2, regulatory cytokines and transcriptional factor FoxP3 in sheep immunized with a partially protective and non-protective vaccine and challenged with Fasciola hepatica.</w:t>
            </w:r>
            <w:r w:rsidRPr="00DB3A92">
              <w:rPr>
                <w:noProof/>
                <w:sz w:val="20"/>
                <w:szCs w:val="20"/>
                <w:lang w:val="en-US"/>
              </w:rPr>
              <w:t xml:space="preserve"> Vet Res, 2024. </w:t>
            </w:r>
            <w:r w:rsidRPr="00DB3A92">
              <w:rPr>
                <w:b/>
                <w:noProof/>
                <w:sz w:val="20"/>
                <w:szCs w:val="20"/>
                <w:lang w:val="en-US"/>
              </w:rPr>
              <w:t>55</w:t>
            </w:r>
            <w:r w:rsidRPr="00DB3A92">
              <w:rPr>
                <w:noProof/>
                <w:sz w:val="20"/>
                <w:szCs w:val="20"/>
                <w:lang w:val="en-US"/>
              </w:rPr>
              <w:t>(1): p. 53.</w:t>
            </w:r>
          </w:p>
          <w:p w14:paraId="52A4CF64" w14:textId="77777777" w:rsidR="00DB3A92" w:rsidRPr="00DB3A92" w:rsidRDefault="00DB3A92" w:rsidP="00DB3A92">
            <w:pPr>
              <w:pStyle w:val="EndNoteBibliography"/>
              <w:spacing w:after="0"/>
              <w:ind w:left="312" w:hanging="312"/>
              <w:jc w:val="both"/>
              <w:rPr>
                <w:noProof/>
                <w:sz w:val="20"/>
                <w:szCs w:val="20"/>
                <w:lang w:val="en-US"/>
              </w:rPr>
            </w:pPr>
            <w:r w:rsidRPr="00DB3A92">
              <w:rPr>
                <w:noProof/>
                <w:sz w:val="20"/>
                <w:szCs w:val="20"/>
                <w:lang w:val="en-US"/>
              </w:rPr>
              <w:t>5.</w:t>
            </w:r>
            <w:r w:rsidRPr="00DB3A92">
              <w:rPr>
                <w:noProof/>
                <w:sz w:val="20"/>
                <w:szCs w:val="20"/>
                <w:lang w:val="en-US"/>
              </w:rPr>
              <w:tab/>
              <w:t xml:space="preserve">Parra-Martínez, C., M. Selma-Royo, B. Callejón-Leblic, M.C. Collado, N. Abril, T. García-Barrera, </w:t>
            </w:r>
            <w:r w:rsidRPr="00DB3A92">
              <w:rPr>
                <w:i/>
                <w:noProof/>
                <w:sz w:val="20"/>
                <w:szCs w:val="20"/>
                <w:lang w:val="en-US"/>
              </w:rPr>
              <w:t>Gut-gonad crosstalk in mice exposed to a "chemical cocktail" combining metabolomics and microbial profile by amplicon sequencing.</w:t>
            </w:r>
            <w:r w:rsidRPr="00DB3A92">
              <w:rPr>
                <w:noProof/>
                <w:sz w:val="20"/>
                <w:szCs w:val="20"/>
                <w:lang w:val="en-US"/>
              </w:rPr>
              <w:t xml:space="preserve"> Food Chem Toxicol, 2024. </w:t>
            </w:r>
            <w:r w:rsidRPr="00DB3A92">
              <w:rPr>
                <w:b/>
                <w:noProof/>
                <w:sz w:val="20"/>
                <w:szCs w:val="20"/>
                <w:lang w:val="en-US"/>
              </w:rPr>
              <w:t>188</w:t>
            </w:r>
            <w:r w:rsidRPr="00DB3A92">
              <w:rPr>
                <w:noProof/>
                <w:sz w:val="20"/>
                <w:szCs w:val="20"/>
                <w:lang w:val="en-US"/>
              </w:rPr>
              <w:t>: p. 114627.</w:t>
            </w:r>
          </w:p>
          <w:p w14:paraId="17B51D8D" w14:textId="77777777" w:rsidR="00DB3A92" w:rsidRPr="00DB3A92" w:rsidRDefault="00DB3A92" w:rsidP="00DB3A92">
            <w:pPr>
              <w:pStyle w:val="EndNoteBibliography"/>
              <w:spacing w:after="0"/>
              <w:ind w:left="312" w:hanging="312"/>
              <w:jc w:val="both"/>
              <w:rPr>
                <w:noProof/>
                <w:sz w:val="20"/>
                <w:szCs w:val="20"/>
                <w:lang w:val="en-US"/>
              </w:rPr>
            </w:pPr>
            <w:r w:rsidRPr="00DB3A92">
              <w:rPr>
                <w:noProof/>
                <w:sz w:val="20"/>
                <w:szCs w:val="20"/>
                <w:lang w:val="en-US"/>
              </w:rPr>
              <w:t>6.</w:t>
            </w:r>
            <w:r w:rsidRPr="00DB3A92">
              <w:rPr>
                <w:noProof/>
                <w:sz w:val="20"/>
                <w:szCs w:val="20"/>
                <w:lang w:val="en-US"/>
              </w:rPr>
              <w:tab/>
              <w:t xml:space="preserve">Huertas-Abril, P.V., M.J. Prieto-Álamo, J. Jurado, J. Pérez, V. Molina-Hernández, T. García-Barrera, N. Abril, </w:t>
            </w:r>
            <w:r w:rsidRPr="00DB3A92">
              <w:rPr>
                <w:i/>
                <w:noProof/>
                <w:sz w:val="20"/>
                <w:szCs w:val="20"/>
                <w:lang w:val="en-US"/>
              </w:rPr>
              <w:t>Transcriptional and biochemical changes in mouse liver following exposure to a metal/drug cocktail. Attenuating effect of a selenium-enriched diet.</w:t>
            </w:r>
            <w:r w:rsidRPr="00DB3A92">
              <w:rPr>
                <w:noProof/>
                <w:sz w:val="20"/>
                <w:szCs w:val="20"/>
                <w:lang w:val="en-US"/>
              </w:rPr>
              <w:t xml:space="preserve"> Food Chem Toxicol, 2024. </w:t>
            </w:r>
            <w:r w:rsidRPr="00DB3A92">
              <w:rPr>
                <w:b/>
                <w:noProof/>
                <w:sz w:val="20"/>
                <w:szCs w:val="20"/>
                <w:lang w:val="en-US"/>
              </w:rPr>
              <w:t>191</w:t>
            </w:r>
            <w:r w:rsidRPr="00DB3A92">
              <w:rPr>
                <w:noProof/>
                <w:sz w:val="20"/>
                <w:szCs w:val="20"/>
                <w:lang w:val="en-US"/>
              </w:rPr>
              <w:t>: p. 114845.</w:t>
            </w:r>
          </w:p>
          <w:p w14:paraId="1A3B651E" w14:textId="77777777" w:rsidR="00DB3A92" w:rsidRPr="00DB3A92" w:rsidRDefault="00DB3A92" w:rsidP="00DB3A92">
            <w:pPr>
              <w:pStyle w:val="EndNoteBibliography"/>
              <w:spacing w:after="0"/>
              <w:ind w:left="312" w:hanging="312"/>
              <w:jc w:val="both"/>
              <w:rPr>
                <w:noProof/>
                <w:sz w:val="20"/>
                <w:szCs w:val="20"/>
                <w:lang w:val="en-US"/>
              </w:rPr>
            </w:pPr>
            <w:r w:rsidRPr="00DB3A92">
              <w:rPr>
                <w:noProof/>
                <w:sz w:val="20"/>
                <w:szCs w:val="20"/>
                <w:lang w:val="en-US"/>
              </w:rPr>
              <w:lastRenderedPageBreak/>
              <w:t>7.</w:t>
            </w:r>
            <w:r w:rsidRPr="00DB3A92">
              <w:rPr>
                <w:noProof/>
                <w:sz w:val="20"/>
                <w:szCs w:val="20"/>
                <w:lang w:val="en-US"/>
              </w:rPr>
              <w:tab/>
              <w:t xml:space="preserve">Aranda-Merino, N., A. Marín-Garrido, C. Román-Hidalgo, M. Ramos-Payán, N. Abril, R. Fernández-Torres, M. Bello-López, </w:t>
            </w:r>
            <w:r w:rsidRPr="00DB3A92">
              <w:rPr>
                <w:i/>
                <w:noProof/>
                <w:sz w:val="20"/>
                <w:szCs w:val="20"/>
                <w:lang w:val="en-US"/>
              </w:rPr>
              <w:t>Bioavailability of flumequine and diclofenac in mice exposed to a metal-drug chemical cocktail. Evaluation of the protective role of selenium.</w:t>
            </w:r>
            <w:r w:rsidRPr="00DB3A92">
              <w:rPr>
                <w:noProof/>
                <w:sz w:val="20"/>
                <w:szCs w:val="20"/>
                <w:lang w:val="en-US"/>
              </w:rPr>
              <w:t xml:space="preserve"> Br J Pharmacol, 2024. </w:t>
            </w:r>
            <w:r w:rsidRPr="00DB3A92">
              <w:rPr>
                <w:b/>
                <w:noProof/>
                <w:sz w:val="20"/>
                <w:szCs w:val="20"/>
                <w:lang w:val="en-US"/>
              </w:rPr>
              <w:t>181</w:t>
            </w:r>
            <w:r w:rsidRPr="00DB3A92">
              <w:rPr>
                <w:noProof/>
                <w:sz w:val="20"/>
                <w:szCs w:val="20"/>
                <w:lang w:val="en-US"/>
              </w:rPr>
              <w:t>(13): p. 1935-1951.</w:t>
            </w:r>
          </w:p>
          <w:p w14:paraId="73A300E5" w14:textId="77777777" w:rsidR="00DB3A92" w:rsidRPr="00DB3A92" w:rsidRDefault="00DB3A92" w:rsidP="00DB3A92">
            <w:pPr>
              <w:pStyle w:val="EndNoteBibliography"/>
              <w:spacing w:after="0"/>
              <w:ind w:left="312" w:hanging="312"/>
              <w:jc w:val="both"/>
              <w:rPr>
                <w:noProof/>
                <w:sz w:val="20"/>
                <w:szCs w:val="20"/>
                <w:lang w:val="en-US"/>
              </w:rPr>
            </w:pPr>
            <w:r w:rsidRPr="00DB3A92">
              <w:rPr>
                <w:noProof/>
                <w:sz w:val="20"/>
                <w:szCs w:val="20"/>
                <w:lang w:val="en-US"/>
              </w:rPr>
              <w:t>8.</w:t>
            </w:r>
            <w:r w:rsidRPr="00DB3A92">
              <w:rPr>
                <w:noProof/>
                <w:sz w:val="20"/>
                <w:szCs w:val="20"/>
                <w:lang w:val="en-US"/>
              </w:rPr>
              <w:tab/>
              <w:t xml:space="preserve">Ruiz-Campillo, M.T., D.M. Barrero-Torres, N. Abril, J. Pérez, R. Zafra, L. Buffoni, Á. Martínez-Moreno, F.J. Martínez-Moreno, V. Molina-Hernández, </w:t>
            </w:r>
            <w:r w:rsidRPr="00DB3A92">
              <w:rPr>
                <w:i/>
                <w:noProof/>
                <w:sz w:val="20"/>
                <w:szCs w:val="20"/>
                <w:lang w:val="en-US"/>
              </w:rPr>
              <w:t>Fasciola hepatica primoinfections and reinfections in sheep drive distinct Th1/Th2/Treg immune responses in liver and hepatic lymph node at early and late stages.</w:t>
            </w:r>
            <w:r w:rsidRPr="00DB3A92">
              <w:rPr>
                <w:noProof/>
                <w:sz w:val="20"/>
                <w:szCs w:val="20"/>
                <w:lang w:val="en-US"/>
              </w:rPr>
              <w:t xml:space="preserve"> Vet Res, 2023. </w:t>
            </w:r>
            <w:r w:rsidRPr="00DB3A92">
              <w:rPr>
                <w:b/>
                <w:noProof/>
                <w:sz w:val="20"/>
                <w:szCs w:val="20"/>
                <w:lang w:val="en-US"/>
              </w:rPr>
              <w:t>54</w:t>
            </w:r>
            <w:r w:rsidRPr="00DB3A92">
              <w:rPr>
                <w:noProof/>
                <w:sz w:val="20"/>
                <w:szCs w:val="20"/>
                <w:lang w:val="en-US"/>
              </w:rPr>
              <w:t>(1): p. 2.</w:t>
            </w:r>
          </w:p>
          <w:p w14:paraId="4F663898" w14:textId="77777777" w:rsidR="00DB3A92" w:rsidRPr="00DB3A92" w:rsidRDefault="00DB3A92" w:rsidP="00DB3A92">
            <w:pPr>
              <w:pStyle w:val="EndNoteBibliography"/>
              <w:spacing w:after="0"/>
              <w:ind w:left="312" w:hanging="312"/>
              <w:jc w:val="both"/>
              <w:rPr>
                <w:noProof/>
                <w:sz w:val="20"/>
                <w:szCs w:val="20"/>
                <w:lang w:val="en-US"/>
              </w:rPr>
            </w:pPr>
            <w:r w:rsidRPr="00DB3A92">
              <w:rPr>
                <w:noProof/>
                <w:sz w:val="20"/>
                <w:szCs w:val="20"/>
                <w:lang w:val="en-US"/>
              </w:rPr>
              <w:t>9.</w:t>
            </w:r>
            <w:r w:rsidRPr="00DB3A92">
              <w:rPr>
                <w:noProof/>
                <w:sz w:val="20"/>
                <w:szCs w:val="20"/>
                <w:lang w:val="en-US"/>
              </w:rPr>
              <w:tab/>
              <w:t xml:space="preserve">Ramírez-Acosta, S., P.V. Huertas-Abril, M. Selma-Royo, M.J. Prieto-Álamo, M.C. Collado, N. Abril, T. García-Barrera, </w:t>
            </w:r>
            <w:r w:rsidRPr="00DB3A92">
              <w:rPr>
                <w:i/>
                <w:noProof/>
                <w:sz w:val="20"/>
                <w:szCs w:val="20"/>
                <w:lang w:val="en-US"/>
              </w:rPr>
              <w:t>The role of selenium in shaping mice brain metabolome and selenoproteome through the gut-brain axis by combining metabolomics, metallomics, gene expression, and amplicon sequencing.</w:t>
            </w:r>
            <w:r w:rsidRPr="00DB3A92">
              <w:rPr>
                <w:noProof/>
                <w:sz w:val="20"/>
                <w:szCs w:val="20"/>
                <w:lang w:val="en-US"/>
              </w:rPr>
              <w:t xml:space="preserve"> J Nutr Biochem, 2023. </w:t>
            </w:r>
            <w:r w:rsidRPr="00DB3A92">
              <w:rPr>
                <w:b/>
                <w:noProof/>
                <w:sz w:val="20"/>
                <w:szCs w:val="20"/>
                <w:lang w:val="en-US"/>
              </w:rPr>
              <w:t>117</w:t>
            </w:r>
            <w:r w:rsidRPr="00DB3A92">
              <w:rPr>
                <w:noProof/>
                <w:sz w:val="20"/>
                <w:szCs w:val="20"/>
                <w:lang w:val="en-US"/>
              </w:rPr>
              <w:t>: p. 109323.</w:t>
            </w:r>
          </w:p>
          <w:p w14:paraId="1F95EC2C" w14:textId="77777777" w:rsidR="00DB3A92" w:rsidRPr="00DB3A92" w:rsidRDefault="00DB3A92" w:rsidP="00DB3A92">
            <w:pPr>
              <w:pStyle w:val="EndNoteBibliography"/>
              <w:spacing w:after="0"/>
              <w:ind w:left="312" w:hanging="312"/>
              <w:jc w:val="both"/>
              <w:rPr>
                <w:noProof/>
                <w:sz w:val="20"/>
                <w:szCs w:val="20"/>
                <w:lang w:val="en-US"/>
              </w:rPr>
            </w:pPr>
            <w:r w:rsidRPr="00DB3A92">
              <w:rPr>
                <w:noProof/>
                <w:sz w:val="20"/>
                <w:szCs w:val="20"/>
                <w:lang w:val="en-US"/>
              </w:rPr>
              <w:t>10.</w:t>
            </w:r>
            <w:r w:rsidRPr="00DB3A92">
              <w:rPr>
                <w:noProof/>
                <w:sz w:val="20"/>
                <w:szCs w:val="20"/>
                <w:lang w:val="en-US"/>
              </w:rPr>
              <w:tab/>
              <w:t xml:space="preserve">Huertas-Abril, P.V., M.J. Prieto-Álamo, J. Jurado, T. García-Barrera, N. Abril, </w:t>
            </w:r>
            <w:r w:rsidRPr="00DB3A92">
              <w:rPr>
                <w:i/>
                <w:noProof/>
                <w:sz w:val="20"/>
                <w:szCs w:val="20"/>
                <w:lang w:val="en-US"/>
              </w:rPr>
              <w:t>A selenium-enriched diet helps to recover liver function after antibiotic administration in mice.</w:t>
            </w:r>
            <w:r w:rsidRPr="00DB3A92">
              <w:rPr>
                <w:noProof/>
                <w:sz w:val="20"/>
                <w:szCs w:val="20"/>
                <w:lang w:val="en-US"/>
              </w:rPr>
              <w:t xml:space="preserve"> Food Chem Toxicol, 2023. </w:t>
            </w:r>
            <w:r w:rsidRPr="00DB3A92">
              <w:rPr>
                <w:b/>
                <w:noProof/>
                <w:sz w:val="20"/>
                <w:szCs w:val="20"/>
                <w:lang w:val="en-US"/>
              </w:rPr>
              <w:t>171</w:t>
            </w:r>
            <w:r w:rsidRPr="00DB3A92">
              <w:rPr>
                <w:noProof/>
                <w:sz w:val="20"/>
                <w:szCs w:val="20"/>
                <w:lang w:val="en-US"/>
              </w:rPr>
              <w:t>: p. 113519.</w:t>
            </w:r>
          </w:p>
          <w:p w14:paraId="55921C5D" w14:textId="77777777" w:rsidR="00DB3A92" w:rsidRPr="00DB3A92" w:rsidRDefault="00DB3A92" w:rsidP="00DB3A92">
            <w:pPr>
              <w:pStyle w:val="EndNoteBibliography"/>
              <w:spacing w:after="0"/>
              <w:ind w:left="312" w:hanging="312"/>
              <w:jc w:val="both"/>
              <w:rPr>
                <w:noProof/>
                <w:sz w:val="20"/>
                <w:szCs w:val="20"/>
                <w:lang w:val="en-US"/>
              </w:rPr>
            </w:pPr>
            <w:r w:rsidRPr="00DB3A92">
              <w:rPr>
                <w:noProof/>
                <w:sz w:val="20"/>
                <w:szCs w:val="20"/>
                <w:lang w:val="en-US"/>
              </w:rPr>
              <w:t>11.</w:t>
            </w:r>
            <w:r w:rsidRPr="00DB3A92">
              <w:rPr>
                <w:noProof/>
                <w:sz w:val="20"/>
                <w:szCs w:val="20"/>
                <w:lang w:val="en-US"/>
              </w:rPr>
              <w:tab/>
              <w:t xml:space="preserve">Huertas-Abril, P.V., J. Jurado, M.J. Prieto-Álamo, T. García-Barrera, N. Abril, </w:t>
            </w:r>
            <w:r w:rsidRPr="00DB3A92">
              <w:rPr>
                <w:i/>
                <w:noProof/>
                <w:sz w:val="20"/>
                <w:szCs w:val="20"/>
                <w:lang w:val="en-US"/>
              </w:rPr>
              <w:t>Proteomic analysis of the hepatic response to a pollutant mixture in mice. The protective action of selenium.</w:t>
            </w:r>
            <w:r w:rsidRPr="00DB3A92">
              <w:rPr>
                <w:noProof/>
                <w:sz w:val="20"/>
                <w:szCs w:val="20"/>
                <w:lang w:val="en-US"/>
              </w:rPr>
              <w:t xml:space="preserve"> Sci Total Environ, 2023. </w:t>
            </w:r>
            <w:r w:rsidRPr="00DB3A92">
              <w:rPr>
                <w:b/>
                <w:noProof/>
                <w:sz w:val="20"/>
                <w:szCs w:val="20"/>
                <w:lang w:val="en-US"/>
              </w:rPr>
              <w:t>903</w:t>
            </w:r>
            <w:r w:rsidRPr="00DB3A92">
              <w:rPr>
                <w:noProof/>
                <w:sz w:val="20"/>
                <w:szCs w:val="20"/>
                <w:lang w:val="en-US"/>
              </w:rPr>
              <w:t>: p. 166558.</w:t>
            </w:r>
          </w:p>
          <w:p w14:paraId="61570775" w14:textId="77777777" w:rsidR="00DB3A92" w:rsidRPr="00DB3A92" w:rsidRDefault="00DB3A92" w:rsidP="00DB3A92">
            <w:pPr>
              <w:pStyle w:val="EndNoteBibliography"/>
              <w:spacing w:after="0"/>
              <w:ind w:left="312" w:hanging="312"/>
              <w:jc w:val="both"/>
              <w:rPr>
                <w:noProof/>
                <w:sz w:val="20"/>
                <w:szCs w:val="20"/>
                <w:lang w:val="en-US"/>
              </w:rPr>
            </w:pPr>
            <w:r w:rsidRPr="00DB3A92">
              <w:rPr>
                <w:noProof/>
                <w:sz w:val="20"/>
                <w:szCs w:val="20"/>
                <w:lang w:val="en-US"/>
              </w:rPr>
              <w:t>12.</w:t>
            </w:r>
            <w:r w:rsidRPr="00DB3A92">
              <w:rPr>
                <w:noProof/>
                <w:sz w:val="20"/>
                <w:szCs w:val="20"/>
                <w:lang w:val="en-US"/>
              </w:rPr>
              <w:tab/>
              <w:t xml:space="preserve">Arias-Borrego, A., B. Callejón-Leblic, M.C. Collado, N. Abril, T. García-Barrera, </w:t>
            </w:r>
            <w:r w:rsidRPr="00DB3A92">
              <w:rPr>
                <w:i/>
                <w:noProof/>
                <w:sz w:val="20"/>
                <w:szCs w:val="20"/>
                <w:lang w:val="en-US"/>
              </w:rPr>
              <w:t>Omics insights into the responses to dietary selenium.</w:t>
            </w:r>
            <w:r w:rsidRPr="00DB3A92">
              <w:rPr>
                <w:noProof/>
                <w:sz w:val="20"/>
                <w:szCs w:val="20"/>
                <w:lang w:val="en-US"/>
              </w:rPr>
              <w:t xml:space="preserve"> Proteomics, 2023. </w:t>
            </w:r>
            <w:r w:rsidRPr="00DB3A92">
              <w:rPr>
                <w:b/>
                <w:noProof/>
                <w:sz w:val="20"/>
                <w:szCs w:val="20"/>
                <w:lang w:val="en-US"/>
              </w:rPr>
              <w:t>23</w:t>
            </w:r>
            <w:r w:rsidRPr="00DB3A92">
              <w:rPr>
                <w:noProof/>
                <w:sz w:val="20"/>
                <w:szCs w:val="20"/>
                <w:lang w:val="en-US"/>
              </w:rPr>
              <w:t>(23-24): p. e2300052.</w:t>
            </w:r>
          </w:p>
          <w:p w14:paraId="62C5EE04" w14:textId="77777777" w:rsidR="00DB3A92" w:rsidRPr="00DB3A92" w:rsidRDefault="00DB3A92" w:rsidP="00DB3A92">
            <w:pPr>
              <w:pStyle w:val="EndNoteBibliography"/>
              <w:spacing w:after="0"/>
              <w:ind w:left="312" w:hanging="312"/>
              <w:jc w:val="both"/>
              <w:rPr>
                <w:noProof/>
                <w:sz w:val="20"/>
                <w:szCs w:val="20"/>
                <w:lang w:val="en-US"/>
              </w:rPr>
            </w:pPr>
            <w:r w:rsidRPr="00DB3A92">
              <w:rPr>
                <w:noProof/>
                <w:sz w:val="20"/>
                <w:szCs w:val="20"/>
                <w:lang w:val="en-US"/>
              </w:rPr>
              <w:t>13.</w:t>
            </w:r>
            <w:r w:rsidRPr="00DB3A92">
              <w:rPr>
                <w:noProof/>
                <w:sz w:val="20"/>
                <w:szCs w:val="20"/>
                <w:lang w:val="en-US"/>
              </w:rPr>
              <w:tab/>
              <w:t xml:space="preserve">Rodríguez-Moro, G., C. Román-Hidalgo, S. Ramírez-Acosta, N. Aranda-Merino, J.L. Gómez-Ariza, N. Abril, M.A. Bello-López, R. Fernández-Torres, T. García-Barrera, </w:t>
            </w:r>
            <w:r w:rsidRPr="00DB3A92">
              <w:rPr>
                <w:i/>
                <w:noProof/>
                <w:sz w:val="20"/>
                <w:szCs w:val="20"/>
                <w:lang w:val="en-US"/>
              </w:rPr>
              <w:t>Targeted and untargeted metabolomic analysis of Procambarus clarkii exposed to a "chemical cocktail" of heavy metals and diclofenac.</w:t>
            </w:r>
            <w:r w:rsidRPr="00DB3A92">
              <w:rPr>
                <w:noProof/>
                <w:sz w:val="20"/>
                <w:szCs w:val="20"/>
                <w:lang w:val="en-US"/>
              </w:rPr>
              <w:t xml:space="preserve"> Chemosphere, 2022. </w:t>
            </w:r>
            <w:r w:rsidRPr="00DB3A92">
              <w:rPr>
                <w:b/>
                <w:noProof/>
                <w:sz w:val="20"/>
                <w:szCs w:val="20"/>
                <w:lang w:val="en-US"/>
              </w:rPr>
              <w:t>293</w:t>
            </w:r>
            <w:r w:rsidRPr="00DB3A92">
              <w:rPr>
                <w:noProof/>
                <w:sz w:val="20"/>
                <w:szCs w:val="20"/>
                <w:lang w:val="en-US"/>
              </w:rPr>
              <w:t>: p. 133410.</w:t>
            </w:r>
          </w:p>
          <w:p w14:paraId="5E48F97A" w14:textId="77777777" w:rsidR="00DB3A92" w:rsidRPr="00DB3A92" w:rsidRDefault="00DB3A92" w:rsidP="00DB3A92">
            <w:pPr>
              <w:pStyle w:val="EndNoteBibliography"/>
              <w:spacing w:after="0"/>
              <w:ind w:left="312" w:hanging="312"/>
              <w:jc w:val="both"/>
              <w:rPr>
                <w:noProof/>
                <w:sz w:val="20"/>
                <w:szCs w:val="20"/>
                <w:lang w:val="en-US"/>
              </w:rPr>
            </w:pPr>
            <w:r w:rsidRPr="00DB3A92">
              <w:rPr>
                <w:noProof/>
                <w:sz w:val="20"/>
                <w:szCs w:val="20"/>
                <w:lang w:val="en-US"/>
              </w:rPr>
              <w:t>14.</w:t>
            </w:r>
            <w:r w:rsidRPr="00DB3A92">
              <w:rPr>
                <w:noProof/>
                <w:sz w:val="20"/>
                <w:szCs w:val="20"/>
                <w:lang w:val="en-US"/>
              </w:rPr>
              <w:tab/>
              <w:t xml:space="preserve">Ramírez-Acosta, S., M. Selma-Royo, M.C. Collado, F. Navarro-Roldán, N. Abril, T. García-Barrera, </w:t>
            </w:r>
            <w:r w:rsidRPr="00DB3A92">
              <w:rPr>
                <w:i/>
                <w:noProof/>
                <w:sz w:val="20"/>
                <w:szCs w:val="20"/>
                <w:lang w:val="en-US"/>
              </w:rPr>
              <w:t>Selenium supplementation influences mice testicular selenoproteins driven by gut microbiota.</w:t>
            </w:r>
            <w:r w:rsidRPr="00DB3A92">
              <w:rPr>
                <w:noProof/>
                <w:sz w:val="20"/>
                <w:szCs w:val="20"/>
                <w:lang w:val="en-US"/>
              </w:rPr>
              <w:t xml:space="preserve"> Sci Rep, 2022. </w:t>
            </w:r>
            <w:r w:rsidRPr="00DB3A92">
              <w:rPr>
                <w:b/>
                <w:noProof/>
                <w:sz w:val="20"/>
                <w:szCs w:val="20"/>
                <w:lang w:val="en-US"/>
              </w:rPr>
              <w:t>12</w:t>
            </w:r>
            <w:r w:rsidRPr="00DB3A92">
              <w:rPr>
                <w:noProof/>
                <w:sz w:val="20"/>
                <w:szCs w:val="20"/>
                <w:lang w:val="en-US"/>
              </w:rPr>
              <w:t>(1): p. 4218.</w:t>
            </w:r>
          </w:p>
          <w:p w14:paraId="309797FC" w14:textId="77777777" w:rsidR="00DB3A92" w:rsidRPr="00DB3A92" w:rsidRDefault="00DB3A92" w:rsidP="00DB3A92">
            <w:pPr>
              <w:pStyle w:val="EndNoteBibliography"/>
              <w:spacing w:after="0"/>
              <w:ind w:left="312" w:hanging="312"/>
              <w:jc w:val="both"/>
              <w:rPr>
                <w:noProof/>
                <w:sz w:val="20"/>
                <w:szCs w:val="20"/>
                <w:lang w:val="en-US"/>
              </w:rPr>
            </w:pPr>
            <w:r w:rsidRPr="00DB3A92">
              <w:rPr>
                <w:noProof/>
                <w:sz w:val="20"/>
                <w:szCs w:val="20"/>
                <w:lang w:val="en-US"/>
              </w:rPr>
              <w:t>15.</w:t>
            </w:r>
            <w:r w:rsidRPr="00DB3A92">
              <w:rPr>
                <w:noProof/>
                <w:sz w:val="20"/>
                <w:szCs w:val="20"/>
                <w:lang w:val="en-US"/>
              </w:rPr>
              <w:tab/>
              <w:t xml:space="preserve">Parra-Martínez, C., M. Selma-Royo, B. Callejón-Leblic, M.C. Collado, N. Abril, T. García-Barrera, </w:t>
            </w:r>
            <w:r w:rsidRPr="00DB3A92">
              <w:rPr>
                <w:i/>
                <w:noProof/>
                <w:sz w:val="20"/>
                <w:szCs w:val="20"/>
                <w:lang w:val="en-US"/>
              </w:rPr>
              <w:t>Mice brain metabolomics after the exposure to a "chemical cocktail" and selenium supplementation through the gut-brain axis.</w:t>
            </w:r>
            <w:r w:rsidRPr="00DB3A92">
              <w:rPr>
                <w:noProof/>
                <w:sz w:val="20"/>
                <w:szCs w:val="20"/>
                <w:lang w:val="en-US"/>
              </w:rPr>
              <w:t xml:space="preserve"> J Hazard Mater, 2022. </w:t>
            </w:r>
            <w:r w:rsidRPr="00DB3A92">
              <w:rPr>
                <w:b/>
                <w:noProof/>
                <w:sz w:val="20"/>
                <w:szCs w:val="20"/>
                <w:lang w:val="en-US"/>
              </w:rPr>
              <w:t>438</w:t>
            </w:r>
            <w:r w:rsidRPr="00DB3A92">
              <w:rPr>
                <w:noProof/>
                <w:sz w:val="20"/>
                <w:szCs w:val="20"/>
                <w:lang w:val="en-US"/>
              </w:rPr>
              <w:t>: p. 129443.</w:t>
            </w:r>
          </w:p>
          <w:p w14:paraId="42AE7025" w14:textId="77777777" w:rsidR="00DB3A92" w:rsidRPr="00DB3A92" w:rsidRDefault="00DB3A92" w:rsidP="00DB3A92">
            <w:pPr>
              <w:pStyle w:val="EndNoteBibliography"/>
              <w:spacing w:after="0"/>
              <w:ind w:left="312" w:hanging="312"/>
              <w:jc w:val="both"/>
              <w:rPr>
                <w:noProof/>
                <w:sz w:val="20"/>
                <w:szCs w:val="20"/>
                <w:lang w:val="en-US"/>
              </w:rPr>
            </w:pPr>
            <w:r w:rsidRPr="00DB3A92">
              <w:rPr>
                <w:noProof/>
                <w:sz w:val="20"/>
                <w:szCs w:val="20"/>
                <w:lang w:val="en-US"/>
              </w:rPr>
              <w:t>16.</w:t>
            </w:r>
            <w:r w:rsidRPr="00DB3A92">
              <w:rPr>
                <w:noProof/>
                <w:sz w:val="20"/>
                <w:szCs w:val="20"/>
                <w:lang w:val="en-US"/>
              </w:rPr>
              <w:tab/>
              <w:t xml:space="preserve">Callejón-Leblic, B., M. Selma-Royo, M.C. Collado, J.L. Gómez-Ariza, N. Abril, T. García-Barrera, </w:t>
            </w:r>
            <w:r w:rsidRPr="00DB3A92">
              <w:rPr>
                <w:i/>
                <w:noProof/>
                <w:sz w:val="20"/>
                <w:szCs w:val="20"/>
                <w:lang w:val="en-US"/>
              </w:rPr>
              <w:t>Untargeted Gut Metabolomics to Delve the Interplay between Selenium Supplementation and Gut Microbiota.</w:t>
            </w:r>
            <w:r w:rsidRPr="00DB3A92">
              <w:rPr>
                <w:noProof/>
                <w:sz w:val="20"/>
                <w:szCs w:val="20"/>
                <w:lang w:val="en-US"/>
              </w:rPr>
              <w:t xml:space="preserve"> J Proteome Res, 2022. </w:t>
            </w:r>
            <w:r w:rsidRPr="00DB3A92">
              <w:rPr>
                <w:b/>
                <w:noProof/>
                <w:sz w:val="20"/>
                <w:szCs w:val="20"/>
                <w:lang w:val="en-US"/>
              </w:rPr>
              <w:t>21</w:t>
            </w:r>
            <w:r w:rsidRPr="00DB3A92">
              <w:rPr>
                <w:noProof/>
                <w:sz w:val="20"/>
                <w:szCs w:val="20"/>
                <w:lang w:val="en-US"/>
              </w:rPr>
              <w:t>(3): p. 758-767.</w:t>
            </w:r>
          </w:p>
          <w:p w14:paraId="39110DDD" w14:textId="77777777" w:rsidR="00DB3A92" w:rsidRPr="00DB3A92" w:rsidRDefault="00DB3A92" w:rsidP="00DB3A92">
            <w:pPr>
              <w:pStyle w:val="EndNoteBibliography"/>
              <w:spacing w:after="0"/>
              <w:ind w:left="312" w:hanging="312"/>
              <w:jc w:val="both"/>
              <w:rPr>
                <w:noProof/>
                <w:sz w:val="20"/>
                <w:szCs w:val="20"/>
                <w:lang w:val="en-US"/>
              </w:rPr>
            </w:pPr>
            <w:r w:rsidRPr="00DB3A92">
              <w:rPr>
                <w:noProof/>
                <w:sz w:val="20"/>
                <w:szCs w:val="20"/>
                <w:lang w:val="en-US"/>
              </w:rPr>
              <w:t>17.</w:t>
            </w:r>
            <w:r w:rsidRPr="00DB3A92">
              <w:rPr>
                <w:noProof/>
                <w:sz w:val="20"/>
                <w:szCs w:val="20"/>
                <w:lang w:val="en-US"/>
              </w:rPr>
              <w:tab/>
              <w:t xml:space="preserve">Broggini, C., N. Abril, J. Carranza, A. Membrillo, </w:t>
            </w:r>
            <w:r w:rsidRPr="00DB3A92">
              <w:rPr>
                <w:i/>
                <w:noProof/>
                <w:sz w:val="20"/>
                <w:szCs w:val="20"/>
                <w:lang w:val="en-US"/>
              </w:rPr>
              <w:t>Evaluation of candidate reference genes for quantitative real-time PCR normalization in blood from red deer developing antlers.</w:t>
            </w:r>
            <w:r w:rsidRPr="00DB3A92">
              <w:rPr>
                <w:noProof/>
                <w:sz w:val="20"/>
                <w:szCs w:val="20"/>
                <w:lang w:val="en-US"/>
              </w:rPr>
              <w:t xml:space="preserve"> Sci Rep, 2022. </w:t>
            </w:r>
            <w:r w:rsidRPr="00DB3A92">
              <w:rPr>
                <w:b/>
                <w:noProof/>
                <w:sz w:val="20"/>
                <w:szCs w:val="20"/>
                <w:lang w:val="en-US"/>
              </w:rPr>
              <w:t>12</w:t>
            </w:r>
            <w:r w:rsidRPr="00DB3A92">
              <w:rPr>
                <w:noProof/>
                <w:sz w:val="20"/>
                <w:szCs w:val="20"/>
                <w:lang w:val="en-US"/>
              </w:rPr>
              <w:t>(1): p. 16264.</w:t>
            </w:r>
          </w:p>
          <w:p w14:paraId="5E4DA9A1" w14:textId="77777777" w:rsidR="00DB3A92" w:rsidRPr="00DB3A92" w:rsidRDefault="00DB3A92" w:rsidP="00DB3A92">
            <w:pPr>
              <w:pStyle w:val="EndNoteBibliography"/>
              <w:spacing w:after="0"/>
              <w:ind w:left="312" w:hanging="312"/>
              <w:jc w:val="both"/>
              <w:rPr>
                <w:noProof/>
                <w:sz w:val="20"/>
                <w:szCs w:val="20"/>
                <w:lang w:val="en-US"/>
              </w:rPr>
            </w:pPr>
            <w:r w:rsidRPr="00DB3A92">
              <w:rPr>
                <w:noProof/>
                <w:sz w:val="20"/>
                <w:szCs w:val="20"/>
                <w:lang w:val="en-US"/>
              </w:rPr>
              <w:t>18.</w:t>
            </w:r>
            <w:r w:rsidRPr="00DB3A92">
              <w:rPr>
                <w:noProof/>
                <w:sz w:val="20"/>
                <w:szCs w:val="20"/>
                <w:lang w:val="en-US"/>
              </w:rPr>
              <w:tab/>
              <w:t xml:space="preserve">Arias-Borrego, A., M. Selma-Royo, M.C. Collado, N. Abril, T. García-Barrera, </w:t>
            </w:r>
            <w:r w:rsidRPr="00DB3A92">
              <w:rPr>
                <w:i/>
                <w:noProof/>
                <w:sz w:val="20"/>
                <w:szCs w:val="20"/>
                <w:lang w:val="en-US"/>
              </w:rPr>
              <w:t>Impact of "chemical cocktails" exposure in shaping mice gut microbiota and the role of selenium supplementation combining metallomics, metabolomics, and metataxonomics.</w:t>
            </w:r>
            <w:r w:rsidRPr="00DB3A92">
              <w:rPr>
                <w:noProof/>
                <w:sz w:val="20"/>
                <w:szCs w:val="20"/>
                <w:lang w:val="en-US"/>
              </w:rPr>
              <w:t xml:space="preserve"> J Hazard Mater, 2022. </w:t>
            </w:r>
            <w:r w:rsidRPr="00DB3A92">
              <w:rPr>
                <w:b/>
                <w:noProof/>
                <w:sz w:val="20"/>
                <w:szCs w:val="20"/>
                <w:lang w:val="en-US"/>
              </w:rPr>
              <w:t>438</w:t>
            </w:r>
            <w:r w:rsidRPr="00DB3A92">
              <w:rPr>
                <w:noProof/>
                <w:sz w:val="20"/>
                <w:szCs w:val="20"/>
                <w:lang w:val="en-US"/>
              </w:rPr>
              <w:t>: p. 129444.</w:t>
            </w:r>
          </w:p>
          <w:p w14:paraId="6471773A" w14:textId="77777777" w:rsidR="00DB3A92" w:rsidRPr="00DB3A92" w:rsidRDefault="00DB3A92" w:rsidP="00DB3A92">
            <w:pPr>
              <w:pStyle w:val="EndNoteBibliography"/>
              <w:spacing w:after="0"/>
              <w:ind w:left="312" w:hanging="312"/>
              <w:jc w:val="both"/>
              <w:rPr>
                <w:noProof/>
                <w:sz w:val="20"/>
                <w:szCs w:val="20"/>
              </w:rPr>
            </w:pPr>
            <w:r w:rsidRPr="00DB3A92">
              <w:rPr>
                <w:noProof/>
                <w:sz w:val="20"/>
                <w:szCs w:val="20"/>
                <w:lang w:val="en-US"/>
              </w:rPr>
              <w:t>19.</w:t>
            </w:r>
            <w:r w:rsidRPr="00DB3A92">
              <w:rPr>
                <w:noProof/>
                <w:sz w:val="20"/>
                <w:szCs w:val="20"/>
                <w:lang w:val="en-US"/>
              </w:rPr>
              <w:tab/>
              <w:t xml:space="preserve">Trombini, C., J. Kazakova, A. Montilla-López, R. Fernández-Cisnal, M. Hampel, R. Fernández-Torres, M. Bello-López, N. Abril, J. Blasco, </w:t>
            </w:r>
            <w:r w:rsidRPr="00DB3A92">
              <w:rPr>
                <w:i/>
                <w:noProof/>
                <w:sz w:val="20"/>
                <w:szCs w:val="20"/>
                <w:lang w:val="en-US"/>
              </w:rPr>
              <w:t>Assessment of pharmaceutical mixture (ibuprofen, ciprofloxacin and flumequine) effects to the crayfish Procambarus clarkii: A multilevel analysis (biochemical, transcriptional and proteomic approaches).</w:t>
            </w:r>
            <w:r w:rsidRPr="00DB3A92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DB3A92">
              <w:rPr>
                <w:noProof/>
                <w:sz w:val="20"/>
                <w:szCs w:val="20"/>
              </w:rPr>
              <w:t xml:space="preserve">Environ Res, 2021. </w:t>
            </w:r>
            <w:r w:rsidRPr="00DB3A92">
              <w:rPr>
                <w:b/>
                <w:noProof/>
                <w:sz w:val="20"/>
                <w:szCs w:val="20"/>
              </w:rPr>
              <w:t>200</w:t>
            </w:r>
            <w:r w:rsidRPr="00DB3A92">
              <w:rPr>
                <w:noProof/>
                <w:sz w:val="20"/>
                <w:szCs w:val="20"/>
              </w:rPr>
              <w:t>: p. 111396.</w:t>
            </w:r>
          </w:p>
          <w:p w14:paraId="66EF69AD" w14:textId="138BA9F7" w:rsidR="00CA4995" w:rsidRPr="00DB3A92" w:rsidRDefault="00DB3A92" w:rsidP="00DB3A92">
            <w:pPr>
              <w:pStyle w:val="EndNoteBibliography"/>
              <w:spacing w:after="0"/>
              <w:ind w:left="312" w:hanging="312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DB3A92">
              <w:rPr>
                <w:noProof/>
                <w:sz w:val="20"/>
                <w:szCs w:val="20"/>
              </w:rPr>
              <w:t>20.</w:t>
            </w:r>
            <w:r w:rsidRPr="00DB3A92">
              <w:rPr>
                <w:noProof/>
                <w:sz w:val="20"/>
                <w:szCs w:val="20"/>
              </w:rPr>
              <w:tab/>
              <w:t xml:space="preserve">Ramírez-Acosta, S., A. Arias-Borrego, F. Navarro-Roldán, M. Selma-Royo, M. Calatayud, M.C. Collado, P.V. Huertas-Abril, N. Abril, T.G. Barrera, </w:t>
            </w:r>
            <w:r w:rsidRPr="00DB3A92">
              <w:rPr>
                <w:i/>
                <w:noProof/>
                <w:sz w:val="20"/>
                <w:szCs w:val="20"/>
              </w:rPr>
              <w:t>Omic methodologies for assessing metal(-loid)s-host-microbiota interplay: A review.</w:t>
            </w:r>
            <w:r w:rsidRPr="00DB3A92">
              <w:rPr>
                <w:noProof/>
                <w:sz w:val="20"/>
                <w:szCs w:val="20"/>
              </w:rPr>
              <w:t xml:space="preserve"> </w:t>
            </w:r>
            <w:r w:rsidRPr="00DB3A92">
              <w:rPr>
                <w:noProof/>
                <w:sz w:val="20"/>
                <w:szCs w:val="20"/>
                <w:lang w:val="en-US"/>
              </w:rPr>
              <w:t xml:space="preserve">Anal Chim Acta, 2021. </w:t>
            </w:r>
            <w:r w:rsidRPr="00DB3A92">
              <w:rPr>
                <w:b/>
                <w:noProof/>
                <w:sz w:val="20"/>
                <w:szCs w:val="20"/>
                <w:lang w:val="en-US"/>
              </w:rPr>
              <w:t>1176</w:t>
            </w:r>
            <w:r w:rsidRPr="00DB3A92">
              <w:rPr>
                <w:noProof/>
                <w:sz w:val="20"/>
                <w:szCs w:val="20"/>
                <w:lang w:val="en-US"/>
              </w:rPr>
              <w:t>: p. 338620.</w:t>
            </w:r>
          </w:p>
        </w:tc>
      </w:tr>
      <w:tr w:rsidR="00CA4995" w:rsidRPr="0073321A" w14:paraId="49126F96" w14:textId="77777777" w:rsidTr="00CA4995">
        <w:trPr>
          <w:trHeight w:val="275"/>
        </w:trPr>
        <w:tc>
          <w:tcPr>
            <w:tcW w:w="9486" w:type="dxa"/>
            <w:vAlign w:val="center"/>
          </w:tcPr>
          <w:p w14:paraId="4E165046" w14:textId="25AA641E" w:rsidR="00CA4995" w:rsidRPr="00F5501C" w:rsidRDefault="00CA4995" w:rsidP="00CA4995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lastRenderedPageBreak/>
              <w:t>Otras Actividades Profesionales</w:t>
            </w:r>
          </w:p>
        </w:tc>
      </w:tr>
      <w:tr w:rsidR="00CA4995" w:rsidRPr="0073321A" w14:paraId="01887CEB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634FA562" w14:textId="77777777" w:rsidR="00CA4995" w:rsidRPr="00F5501C" w:rsidRDefault="00CA4995" w:rsidP="00CA4995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0EB681" w14:textId="77777777" w:rsidR="00104C92" w:rsidRDefault="00104C92"/>
    <w:p w14:paraId="336CF70B" w14:textId="77777777" w:rsidR="00104C92" w:rsidRDefault="00104C92"/>
    <w:p w14:paraId="0EC2D033" w14:textId="01E6100F" w:rsidR="00CA4995" w:rsidRDefault="00CA4995"/>
    <w:sectPr w:rsidR="00CA4995" w:rsidSect="00CA49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C58AA"/>
    <w:multiLevelType w:val="hybridMultilevel"/>
    <w:tmpl w:val="51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41839"/>
    <w:multiLevelType w:val="hybridMultilevel"/>
    <w:tmpl w:val="1280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65076"/>
    <w:multiLevelType w:val="hybridMultilevel"/>
    <w:tmpl w:val="E542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Numbered do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ts0pftdo2extievs0nvwer5fzzp9p5vpf5e&quot;&gt;My EndNote Libra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/record-ids&gt;&lt;/item&gt;&lt;/Libraries&gt;"/>
  </w:docVars>
  <w:rsids>
    <w:rsidRoot w:val="00CA4995"/>
    <w:rsid w:val="00004E75"/>
    <w:rsid w:val="000102FD"/>
    <w:rsid w:val="00040D6C"/>
    <w:rsid w:val="00057846"/>
    <w:rsid w:val="00075E89"/>
    <w:rsid w:val="000825B3"/>
    <w:rsid w:val="000963F4"/>
    <w:rsid w:val="000C2DC5"/>
    <w:rsid w:val="000D5E2A"/>
    <w:rsid w:val="000F2B14"/>
    <w:rsid w:val="00104C92"/>
    <w:rsid w:val="001649CB"/>
    <w:rsid w:val="00187B02"/>
    <w:rsid w:val="00197C98"/>
    <w:rsid w:val="001D0AFD"/>
    <w:rsid w:val="00215246"/>
    <w:rsid w:val="00225615"/>
    <w:rsid w:val="00241904"/>
    <w:rsid w:val="00250A88"/>
    <w:rsid w:val="002734DE"/>
    <w:rsid w:val="002B2BA0"/>
    <w:rsid w:val="002F77FD"/>
    <w:rsid w:val="003020CC"/>
    <w:rsid w:val="00315345"/>
    <w:rsid w:val="00317B78"/>
    <w:rsid w:val="00333380"/>
    <w:rsid w:val="0035125E"/>
    <w:rsid w:val="0038011C"/>
    <w:rsid w:val="00393972"/>
    <w:rsid w:val="003A1872"/>
    <w:rsid w:val="003A27B9"/>
    <w:rsid w:val="003D2C12"/>
    <w:rsid w:val="004263A0"/>
    <w:rsid w:val="004447AA"/>
    <w:rsid w:val="004775CF"/>
    <w:rsid w:val="0048254A"/>
    <w:rsid w:val="00482819"/>
    <w:rsid w:val="004B7AD3"/>
    <w:rsid w:val="004D70C8"/>
    <w:rsid w:val="00532F04"/>
    <w:rsid w:val="00540FA8"/>
    <w:rsid w:val="005504A5"/>
    <w:rsid w:val="00575FD0"/>
    <w:rsid w:val="005974AF"/>
    <w:rsid w:val="005A46D5"/>
    <w:rsid w:val="005A58FE"/>
    <w:rsid w:val="005E56B6"/>
    <w:rsid w:val="005F4334"/>
    <w:rsid w:val="00624624"/>
    <w:rsid w:val="006455EF"/>
    <w:rsid w:val="0065346A"/>
    <w:rsid w:val="006610E2"/>
    <w:rsid w:val="0067487E"/>
    <w:rsid w:val="006A4494"/>
    <w:rsid w:val="006A49F7"/>
    <w:rsid w:val="006A54AF"/>
    <w:rsid w:val="006B2F9C"/>
    <w:rsid w:val="006E7D70"/>
    <w:rsid w:val="006F517B"/>
    <w:rsid w:val="006F5ED8"/>
    <w:rsid w:val="00702434"/>
    <w:rsid w:val="00705FDB"/>
    <w:rsid w:val="00711541"/>
    <w:rsid w:val="00721873"/>
    <w:rsid w:val="0074276E"/>
    <w:rsid w:val="00767C2B"/>
    <w:rsid w:val="00782532"/>
    <w:rsid w:val="007864C3"/>
    <w:rsid w:val="007B1E69"/>
    <w:rsid w:val="007C0BB7"/>
    <w:rsid w:val="007D41A0"/>
    <w:rsid w:val="007E10B2"/>
    <w:rsid w:val="00800BD2"/>
    <w:rsid w:val="0080227B"/>
    <w:rsid w:val="00850C80"/>
    <w:rsid w:val="0086027D"/>
    <w:rsid w:val="00892B22"/>
    <w:rsid w:val="008B4D06"/>
    <w:rsid w:val="008B628F"/>
    <w:rsid w:val="008C12F3"/>
    <w:rsid w:val="008C2ED0"/>
    <w:rsid w:val="008C52B7"/>
    <w:rsid w:val="008D041A"/>
    <w:rsid w:val="008D39A0"/>
    <w:rsid w:val="008D4A7F"/>
    <w:rsid w:val="008F21D8"/>
    <w:rsid w:val="00907B8F"/>
    <w:rsid w:val="009255ED"/>
    <w:rsid w:val="00940B6B"/>
    <w:rsid w:val="00964C42"/>
    <w:rsid w:val="00986C2D"/>
    <w:rsid w:val="009C1A33"/>
    <w:rsid w:val="009C4960"/>
    <w:rsid w:val="009D1AF6"/>
    <w:rsid w:val="009F21BF"/>
    <w:rsid w:val="00A0041B"/>
    <w:rsid w:val="00A02412"/>
    <w:rsid w:val="00A23773"/>
    <w:rsid w:val="00A2477B"/>
    <w:rsid w:val="00A42B7F"/>
    <w:rsid w:val="00A56D5B"/>
    <w:rsid w:val="00AA1172"/>
    <w:rsid w:val="00B307D4"/>
    <w:rsid w:val="00B60C73"/>
    <w:rsid w:val="00B70EC1"/>
    <w:rsid w:val="00B812FC"/>
    <w:rsid w:val="00BF005A"/>
    <w:rsid w:val="00C207EA"/>
    <w:rsid w:val="00C35EF0"/>
    <w:rsid w:val="00C4513E"/>
    <w:rsid w:val="00C57FC4"/>
    <w:rsid w:val="00C94EFB"/>
    <w:rsid w:val="00CA4995"/>
    <w:rsid w:val="00CB0C32"/>
    <w:rsid w:val="00CC50E0"/>
    <w:rsid w:val="00CD0F9A"/>
    <w:rsid w:val="00D9656C"/>
    <w:rsid w:val="00DA0C35"/>
    <w:rsid w:val="00DB3A92"/>
    <w:rsid w:val="00DB7E1E"/>
    <w:rsid w:val="00DC5AA5"/>
    <w:rsid w:val="00DD25E0"/>
    <w:rsid w:val="00DE1278"/>
    <w:rsid w:val="00DF7219"/>
    <w:rsid w:val="00E12D53"/>
    <w:rsid w:val="00E25D0D"/>
    <w:rsid w:val="00E67633"/>
    <w:rsid w:val="00E95AA5"/>
    <w:rsid w:val="00F12C40"/>
    <w:rsid w:val="00F31B67"/>
    <w:rsid w:val="00F64873"/>
    <w:rsid w:val="00F908D3"/>
    <w:rsid w:val="00FA55C8"/>
    <w:rsid w:val="00FD0873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22E1F"/>
  <w15:chartTrackingRefBased/>
  <w15:docId w15:val="{CC182377-F956-B749-A655-2FA9760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95"/>
    <w:pPr>
      <w:spacing w:after="200" w:line="276" w:lineRule="auto"/>
    </w:pPr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2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49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49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49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49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49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49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49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C2DC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A499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4995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499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4995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499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4995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A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499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9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499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A4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4995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CA4995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49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4995"/>
    <w:rPr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CA4995"/>
    <w:rPr>
      <w:b/>
      <w:bCs/>
      <w:smallCaps/>
      <w:color w:val="365F91" w:themeColor="accent1" w:themeShade="BF"/>
      <w:spacing w:val="5"/>
    </w:rPr>
  </w:style>
  <w:style w:type="paragraph" w:styleId="Sinespaciado">
    <w:name w:val="No Spacing"/>
    <w:uiPriority w:val="1"/>
    <w:qFormat/>
    <w:rsid w:val="00CA4995"/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customStyle="1" w:styleId="EndNoteBibliographyTitle">
    <w:name w:val="EndNote Bibliography Title"/>
    <w:basedOn w:val="Normal"/>
    <w:link w:val="EndNoteBibliographyTitleCar"/>
    <w:rsid w:val="00104C92"/>
    <w:pPr>
      <w:spacing w:after="0"/>
      <w:jc w:val="center"/>
    </w:pPr>
    <w:rPr>
      <w:rFonts w:cs="Calibri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104C92"/>
    <w:rPr>
      <w:rFonts w:eastAsia="Times New Roman" w:cs="Calibri"/>
      <w:kern w:val="0"/>
      <w:sz w:val="22"/>
      <w:szCs w:val="22"/>
      <w:lang w:val="es-ES_tradnl" w:eastAsia="es-ES_tradnl"/>
      <w14:ligatures w14:val="none"/>
    </w:rPr>
  </w:style>
  <w:style w:type="paragraph" w:customStyle="1" w:styleId="EndNoteBibliography">
    <w:name w:val="EndNote Bibliography"/>
    <w:basedOn w:val="Normal"/>
    <w:link w:val="EndNoteBibliographyCar"/>
    <w:rsid w:val="00104C92"/>
    <w:pPr>
      <w:spacing w:line="240" w:lineRule="auto"/>
    </w:pPr>
    <w:rPr>
      <w:rFonts w:cs="Calibri"/>
    </w:rPr>
  </w:style>
  <w:style w:type="character" w:customStyle="1" w:styleId="EndNoteBibliographyCar">
    <w:name w:val="EndNote Bibliography Car"/>
    <w:basedOn w:val="Fuentedeprrafopredeter"/>
    <w:link w:val="EndNoteBibliography"/>
    <w:rsid w:val="00104C92"/>
    <w:rPr>
      <w:rFonts w:eastAsia="Times New Roman" w:cs="Calibri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Gomez</dc:creator>
  <cp:keywords/>
  <dc:description/>
  <cp:lastModifiedBy>Nieves Abril</cp:lastModifiedBy>
  <cp:revision>3</cp:revision>
  <dcterms:created xsi:type="dcterms:W3CDTF">2025-05-06T16:54:00Z</dcterms:created>
  <dcterms:modified xsi:type="dcterms:W3CDTF">2025-05-06T16:57:00Z</dcterms:modified>
</cp:coreProperties>
</file>