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7CEE" w14:textId="0005224B" w:rsidR="00D673F6" w:rsidRDefault="00D673F6" w:rsidP="00D673F6">
      <w:pPr>
        <w:jc w:val="center"/>
      </w:pPr>
      <w:r>
        <w:t>DATOS PARA LA WEB</w:t>
      </w:r>
    </w:p>
    <w:p w14:paraId="5C8EA4C1" w14:textId="77777777" w:rsidR="00D673F6" w:rsidRDefault="00D673F6"/>
    <w:p w14:paraId="67536856" w14:textId="77777777"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6153"/>
      </w:tblGrid>
      <w:tr w:rsidR="00AE0EDA" w14:paraId="066CC44D" w14:textId="77777777">
        <w:tc>
          <w:tcPr>
            <w:tcW w:w="2363" w:type="dxa"/>
          </w:tcPr>
          <w:p w14:paraId="05D69E7C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158ABC76" w14:textId="1F34EF2A" w:rsidR="00AE0EDA" w:rsidRDefault="00EC1AE5">
            <w:r>
              <w:t xml:space="preserve">Olga Julián Mariscal </w:t>
            </w:r>
          </w:p>
        </w:tc>
      </w:tr>
      <w:tr w:rsidR="00AE0EDA" w14:paraId="77612EBA" w14:textId="77777777">
        <w:tc>
          <w:tcPr>
            <w:tcW w:w="2363" w:type="dxa"/>
          </w:tcPr>
          <w:p w14:paraId="15B371C0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201F99EF" w14:textId="7B3015F0" w:rsidR="00AE0EDA" w:rsidRDefault="00EC1AE5">
            <w:r>
              <w:t>Profesor Ayudante Doctor</w:t>
            </w:r>
          </w:p>
        </w:tc>
      </w:tr>
      <w:tr w:rsidR="00AE0EDA" w14:paraId="17988D19" w14:textId="77777777">
        <w:tc>
          <w:tcPr>
            <w:tcW w:w="2363" w:type="dxa"/>
          </w:tcPr>
          <w:p w14:paraId="664A8BA8" w14:textId="77777777" w:rsidR="00AE0EDA" w:rsidRDefault="00AE0EDA">
            <w:r>
              <w:t>PERFIL INVESTIGADOR</w:t>
            </w:r>
          </w:p>
          <w:p w14:paraId="54DC900F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119A73F6" w14:textId="77777777" w:rsidR="00EC1AE5" w:rsidRDefault="00EC1AE5">
            <w:r>
              <w:t>Historia de la lengua española</w:t>
            </w:r>
          </w:p>
          <w:p w14:paraId="2C8F7C19" w14:textId="186FBC60" w:rsidR="00AE0EDA" w:rsidRDefault="00EC1AE5">
            <w:r>
              <w:t>Sintaxis histórica de la oración compuesta en español</w:t>
            </w:r>
          </w:p>
        </w:tc>
      </w:tr>
      <w:tr w:rsidR="00AE0EDA" w14:paraId="72B933BA" w14:textId="77777777">
        <w:tc>
          <w:tcPr>
            <w:tcW w:w="2363" w:type="dxa"/>
          </w:tcPr>
          <w:p w14:paraId="5269AC88" w14:textId="77777777"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14:paraId="03FA4030" w14:textId="44F5D08F" w:rsidR="009077C8" w:rsidRPr="002164FE" w:rsidRDefault="009077C8" w:rsidP="002164FE">
            <w:pPr>
              <w:spacing w:after="120"/>
              <w:ind w:firstLine="329"/>
              <w:jc w:val="both"/>
            </w:pPr>
            <w:r w:rsidRPr="002164FE">
              <w:t>(en prensa), «</w:t>
            </w:r>
            <w:r w:rsidRPr="002164FE">
              <w:rPr>
                <w:b/>
                <w:bCs/>
              </w:rPr>
              <w:t>¿</w:t>
            </w:r>
            <w:r w:rsidRPr="002164FE">
              <w:t>Es viable una estandarización del andaluz a partir de las recientes propuestas ortográficas?</w:t>
            </w:r>
            <w:r w:rsidRPr="002164FE">
              <w:t>», en Méndez, E. (</w:t>
            </w:r>
            <w:proofErr w:type="gramStart"/>
            <w:r w:rsidRPr="002164FE">
              <w:t>coord..</w:t>
            </w:r>
            <w:proofErr w:type="gramEnd"/>
            <w:r w:rsidRPr="002164FE">
              <w:t xml:space="preserve">) </w:t>
            </w:r>
            <w:r w:rsidRPr="002164FE">
              <w:rPr>
                <w:i/>
                <w:iCs/>
              </w:rPr>
              <w:t>Nuevo Retrato Lingüístico de Andalucía</w:t>
            </w:r>
            <w:r w:rsidRPr="002164FE">
              <w:t>.</w:t>
            </w:r>
          </w:p>
          <w:p w14:paraId="163EDB5E" w14:textId="573A19B2" w:rsidR="003838F7" w:rsidRPr="002164FE" w:rsidRDefault="003838F7" w:rsidP="002164FE">
            <w:pPr>
              <w:spacing w:after="120"/>
              <w:ind w:firstLine="329"/>
              <w:jc w:val="both"/>
              <w:rPr>
                <w:lang w:val="es-ES"/>
              </w:rPr>
            </w:pPr>
            <w:r w:rsidRPr="002164FE">
              <w:t>(2021) «</w:t>
            </w:r>
            <w:r w:rsidRPr="002164FE">
              <w:t>Estrategias de argumentación en el discurso femenino epistolar de finales del siglo XVIII y principios del XIX</w:t>
            </w:r>
            <w:r w:rsidRPr="002164FE">
              <w:t xml:space="preserve">», comunicación presentada al </w:t>
            </w:r>
            <w:r w:rsidRPr="002164FE">
              <w:rPr>
                <w:lang w:val="es-ES"/>
              </w:rPr>
              <w:t>Congreso Internacional "Mujer y discurso: Liderazgo, imagen y sociedad</w:t>
            </w:r>
            <w:r w:rsidRPr="002164FE">
              <w:rPr>
                <w:lang w:val="es-ES"/>
              </w:rPr>
              <w:t xml:space="preserve">”, </w:t>
            </w:r>
            <w:r w:rsidRPr="003838F7">
              <w:rPr>
                <w:lang w:val="es-ES"/>
              </w:rPr>
              <w:t>Sevilla, 25 – 27 de octubre de 2021</w:t>
            </w:r>
          </w:p>
          <w:p w14:paraId="36AACAC7" w14:textId="500AE970" w:rsidR="003838F7" w:rsidRPr="002164FE" w:rsidRDefault="003838F7" w:rsidP="002164FE">
            <w:pPr>
              <w:pStyle w:val="titulo"/>
              <w:spacing w:before="0" w:beforeAutospacing="0" w:after="120" w:afterAutospacing="0"/>
              <w:ind w:firstLine="329"/>
            </w:pPr>
            <w:r w:rsidRPr="002164FE">
              <w:t xml:space="preserve">(2020), </w:t>
            </w:r>
            <w:r w:rsidR="009077C8" w:rsidRPr="002164FE">
              <w:t>«</w:t>
            </w:r>
            <w:r w:rsidRPr="002164FE">
              <w:rPr>
                <w:rStyle w:val="titulo1"/>
              </w:rPr>
              <w:t>Las oraciones condicionales en los textos de Andrés Bello</w:t>
            </w:r>
            <w:r w:rsidR="009077C8" w:rsidRPr="002164FE">
              <w:rPr>
                <w:rStyle w:val="titulo1"/>
              </w:rPr>
              <w:t>»</w:t>
            </w:r>
            <w:r w:rsidRPr="002164FE">
              <w:rPr>
                <w:rStyle w:val="titulo1"/>
              </w:rPr>
              <w:t xml:space="preserve">, en Fernández Alcaide, M. y Bravo García, E. (eds.), </w:t>
            </w:r>
            <w:r w:rsidRPr="002164FE">
              <w:rPr>
                <w:rStyle w:val="titulo1"/>
                <w:i/>
                <w:iCs/>
              </w:rPr>
              <w:t>El español de América</w:t>
            </w:r>
            <w:r w:rsidRPr="002164FE">
              <w:rPr>
                <w:rStyle w:val="separador"/>
                <w:i/>
                <w:iCs/>
              </w:rPr>
              <w:t xml:space="preserve">: </w:t>
            </w:r>
            <w:r w:rsidRPr="002164FE">
              <w:rPr>
                <w:rStyle w:val="subtitulo"/>
                <w:i/>
                <w:iCs/>
              </w:rPr>
              <w:t>morfosintaxis histórica y variación</w:t>
            </w:r>
            <w:r w:rsidRPr="002164FE">
              <w:t xml:space="preserve">, </w:t>
            </w:r>
            <w:r w:rsidR="009077C8" w:rsidRPr="002164FE">
              <w:t xml:space="preserve">Valencia, Tirant lo Blanch, </w:t>
            </w:r>
            <w:r w:rsidRPr="002164FE">
              <w:t>págs. 219-252</w:t>
            </w:r>
          </w:p>
          <w:p w14:paraId="00C6A44C" w14:textId="77777777" w:rsidR="003838F7" w:rsidRPr="002164FE" w:rsidRDefault="003838F7" w:rsidP="002164FE">
            <w:pPr>
              <w:spacing w:after="120"/>
              <w:ind w:firstLine="329"/>
              <w:jc w:val="both"/>
              <w:rPr>
                <w:color w:val="000000"/>
              </w:rPr>
            </w:pPr>
            <w:bookmarkStart w:id="0" w:name="_Hlk1559345"/>
            <w:r w:rsidRPr="002164FE">
              <w:rPr>
                <w:color w:val="000000"/>
              </w:rPr>
              <w:t xml:space="preserve">- (2018), «Mecanismos condicionales en el Renacimiento español», en </w:t>
            </w:r>
            <w:r w:rsidRPr="002164FE">
              <w:t>Álvarez López, Cristóbal y M.ª del Rosario Martínez Navarro (</w:t>
            </w:r>
            <w:proofErr w:type="spellStart"/>
            <w:r w:rsidRPr="002164FE">
              <w:t>coords</w:t>
            </w:r>
            <w:proofErr w:type="spellEnd"/>
            <w:r w:rsidRPr="002164FE">
              <w:t xml:space="preserve">.), </w:t>
            </w:r>
            <w:r w:rsidRPr="002164FE">
              <w:rPr>
                <w:i/>
              </w:rPr>
              <w:t>En busca de nuevos horizontes: algunas líneas actuales en los estudios hispánicos</w:t>
            </w:r>
            <w:r w:rsidRPr="002164FE">
              <w:t xml:space="preserve">, </w:t>
            </w:r>
            <w:r w:rsidRPr="002164FE">
              <w:rPr>
                <w:bCs/>
                <w:color w:val="252525"/>
                <w:shd w:val="clear" w:color="auto" w:fill="FFFFFF"/>
              </w:rPr>
              <w:t xml:space="preserve">Vila Nova de </w:t>
            </w:r>
            <w:proofErr w:type="spellStart"/>
            <w:r w:rsidRPr="002164FE">
              <w:rPr>
                <w:bCs/>
                <w:color w:val="252525"/>
                <w:shd w:val="clear" w:color="auto" w:fill="FFFFFF"/>
              </w:rPr>
              <w:t>Famalicão</w:t>
            </w:r>
            <w:proofErr w:type="spellEnd"/>
            <w:r w:rsidRPr="002164FE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164FE">
              <w:rPr>
                <w:color w:val="333333"/>
                <w:shd w:val="clear" w:color="auto" w:fill="FFFFFF"/>
              </w:rPr>
              <w:t>Edições</w:t>
            </w:r>
            <w:proofErr w:type="spellEnd"/>
            <w:r w:rsidRPr="002164FE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164FE">
              <w:rPr>
                <w:color w:val="333333"/>
                <w:shd w:val="clear" w:color="auto" w:fill="FFFFFF"/>
              </w:rPr>
              <w:t>Húmus</w:t>
            </w:r>
            <w:proofErr w:type="spellEnd"/>
            <w:r w:rsidRPr="002164FE">
              <w:rPr>
                <w:color w:val="333333"/>
                <w:shd w:val="clear" w:color="auto" w:fill="FFFFFF"/>
              </w:rPr>
              <w:t>, págs.9-18.</w:t>
            </w:r>
          </w:p>
          <w:bookmarkEnd w:id="0"/>
          <w:p w14:paraId="1FB7A323" w14:textId="77777777" w:rsidR="003838F7" w:rsidRPr="002164FE" w:rsidRDefault="003838F7" w:rsidP="002164FE">
            <w:pPr>
              <w:autoSpaceDE w:val="0"/>
              <w:autoSpaceDN w:val="0"/>
              <w:adjustRightInd w:val="0"/>
              <w:spacing w:after="120"/>
              <w:ind w:firstLine="329"/>
              <w:jc w:val="both"/>
            </w:pPr>
            <w:r w:rsidRPr="002164FE">
              <w:t xml:space="preserve">- (2018), «La ‘condición’ en la </w:t>
            </w:r>
            <w:r w:rsidRPr="002164FE">
              <w:rPr>
                <w:i/>
              </w:rPr>
              <w:t>Crónica troyana</w:t>
            </w:r>
            <w:r w:rsidRPr="002164FE">
              <w:t xml:space="preserve"> de Juan Fernández de Heredia», en </w:t>
            </w:r>
            <w:proofErr w:type="spellStart"/>
            <w:r w:rsidRPr="002164FE">
              <w:t>Enguita</w:t>
            </w:r>
            <w:proofErr w:type="spellEnd"/>
            <w:r w:rsidRPr="002164FE">
              <w:t xml:space="preserve"> Utrilla (</w:t>
            </w:r>
            <w:proofErr w:type="spellStart"/>
            <w:r w:rsidRPr="002164FE">
              <w:t>dir.</w:t>
            </w:r>
            <w:proofErr w:type="spellEnd"/>
            <w:r w:rsidRPr="002164FE">
              <w:t xml:space="preserve">), </w:t>
            </w:r>
            <w:r w:rsidRPr="002164FE">
              <w:rPr>
                <w:i/>
              </w:rPr>
              <w:t>Actas del X Congreso de</w:t>
            </w:r>
            <w:r w:rsidRPr="002164FE">
              <w:t xml:space="preserve"> </w:t>
            </w:r>
            <w:r w:rsidRPr="002164FE">
              <w:rPr>
                <w:i/>
              </w:rPr>
              <w:t>Historia de la lengua española. Zaragoza, 2015</w:t>
            </w:r>
            <w:r w:rsidRPr="002164FE">
              <w:t>.</w:t>
            </w:r>
          </w:p>
          <w:p w14:paraId="5F99A610" w14:textId="77777777" w:rsidR="003838F7" w:rsidRPr="002164FE" w:rsidRDefault="003838F7" w:rsidP="002164FE">
            <w:pPr>
              <w:spacing w:after="120"/>
              <w:ind w:firstLine="329"/>
              <w:jc w:val="both"/>
              <w:rPr>
                <w:color w:val="000000"/>
              </w:rPr>
            </w:pPr>
            <w:r w:rsidRPr="002164FE">
              <w:rPr>
                <w:color w:val="000000"/>
              </w:rPr>
              <w:t>- (2016), «</w:t>
            </w:r>
            <w:r w:rsidRPr="002164FE">
              <w:rPr>
                <w:bCs/>
                <w:bdr w:val="none" w:sz="0" w:space="0" w:color="auto" w:frame="1"/>
                <w:shd w:val="clear" w:color="auto" w:fill="FFFFFF"/>
              </w:rPr>
              <w:t xml:space="preserve">Las locuciones con </w:t>
            </w:r>
            <w:r w:rsidRPr="002164FE">
              <w:rPr>
                <w:bCs/>
                <w:i/>
                <w:bdr w:val="none" w:sz="0" w:space="0" w:color="auto" w:frame="1"/>
                <w:shd w:val="clear" w:color="auto" w:fill="FFFFFF"/>
              </w:rPr>
              <w:t>si</w:t>
            </w:r>
            <w:r w:rsidRPr="002164FE">
              <w:rPr>
                <w:bCs/>
                <w:bdr w:val="none" w:sz="0" w:space="0" w:color="auto" w:frame="1"/>
                <w:shd w:val="clear" w:color="auto" w:fill="FFFFFF"/>
              </w:rPr>
              <w:t xml:space="preserve"> en el siglo XVIII</w:t>
            </w:r>
            <w:r w:rsidRPr="002164FE">
              <w:rPr>
                <w:color w:val="000000"/>
              </w:rPr>
              <w:t>», en Narbona Jiménez, López Serena y Del Rey Quesada (</w:t>
            </w:r>
            <w:proofErr w:type="spellStart"/>
            <w:r w:rsidRPr="002164FE">
              <w:rPr>
                <w:color w:val="000000"/>
              </w:rPr>
              <w:t>dirs</w:t>
            </w:r>
            <w:proofErr w:type="spellEnd"/>
            <w:r w:rsidRPr="002164FE">
              <w:rPr>
                <w:color w:val="000000"/>
              </w:rPr>
              <w:t xml:space="preserve">.), </w:t>
            </w:r>
            <w:r w:rsidRPr="002164FE">
              <w:rPr>
                <w:i/>
                <w:iCs/>
              </w:rPr>
              <w:t>El español a través del tiempo. Estudios ofrecidos a Rafael Cano Aguilar</w:t>
            </w:r>
            <w:r w:rsidRPr="002164FE">
              <w:rPr>
                <w:iCs/>
              </w:rPr>
              <w:t xml:space="preserve">, Sevilla, Editorial Universidad de Sevilla, volumen I, pp. </w:t>
            </w:r>
            <w:r w:rsidRPr="002164FE">
              <w:t>589-606</w:t>
            </w:r>
          </w:p>
          <w:p w14:paraId="0FC773F1" w14:textId="77777777" w:rsidR="003838F7" w:rsidRPr="002164FE" w:rsidRDefault="003838F7" w:rsidP="002164F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hd w:val="clear" w:color="auto" w:fill="FFFFFF"/>
              </w:rPr>
            </w:pPr>
            <w:r w:rsidRPr="002164FE">
              <w:rPr>
                <w:shd w:val="clear" w:color="auto" w:fill="FFFFFF"/>
              </w:rPr>
              <w:t xml:space="preserve">- </w:t>
            </w:r>
            <w:r w:rsidRPr="002164FE">
              <w:t>(2014) «</w:t>
            </w:r>
            <w:r w:rsidRPr="002164FE">
              <w:rPr>
                <w:i/>
              </w:rPr>
              <w:t>Excepto que</w:t>
            </w:r>
            <w:r w:rsidRPr="002164FE">
              <w:t xml:space="preserve">: una locución a caballo entre la excepción y la condición», </w:t>
            </w:r>
            <w:r w:rsidRPr="002164FE">
              <w:rPr>
                <w:i/>
              </w:rPr>
              <w:t>Revista de Historia de la Lengua Española</w:t>
            </w:r>
            <w:r w:rsidRPr="002164FE">
              <w:t xml:space="preserve">, </w:t>
            </w:r>
            <w:proofErr w:type="spellStart"/>
            <w:r w:rsidRPr="002164FE">
              <w:t>nº</w:t>
            </w:r>
            <w:proofErr w:type="spellEnd"/>
            <w:r w:rsidRPr="002164FE">
              <w:t xml:space="preserve"> 9, 79-97.</w:t>
            </w:r>
          </w:p>
          <w:p w14:paraId="2FB20EFB" w14:textId="77777777" w:rsidR="003838F7" w:rsidRPr="003838F7" w:rsidRDefault="003838F7" w:rsidP="002164FE">
            <w:pPr>
              <w:spacing w:after="120"/>
              <w:ind w:firstLine="329"/>
              <w:jc w:val="both"/>
              <w:rPr>
                <w:rFonts w:ascii="Calibri" w:hAnsi="Calibri" w:cs="Calibri"/>
              </w:rPr>
            </w:pPr>
          </w:p>
          <w:p w14:paraId="3B0CBCF1" w14:textId="047260CC" w:rsidR="00AE0EDA" w:rsidRPr="003838F7" w:rsidRDefault="00AE0EDA" w:rsidP="002164FE">
            <w:pPr>
              <w:spacing w:after="120"/>
              <w:ind w:firstLine="329"/>
              <w:jc w:val="both"/>
              <w:rPr>
                <w:lang w:val="es-ES"/>
              </w:rPr>
            </w:pPr>
          </w:p>
        </w:tc>
      </w:tr>
    </w:tbl>
    <w:p w14:paraId="46026007" w14:textId="77777777" w:rsidR="00391346" w:rsidRDefault="002164FE"/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7CB"/>
    <w:multiLevelType w:val="hybridMultilevel"/>
    <w:tmpl w:val="68D2D496"/>
    <w:lvl w:ilvl="0" w:tplc="1EFAB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6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EDA"/>
    <w:rsid w:val="000C2830"/>
    <w:rsid w:val="00197F96"/>
    <w:rsid w:val="0021185A"/>
    <w:rsid w:val="002164FE"/>
    <w:rsid w:val="003838F7"/>
    <w:rsid w:val="0070059C"/>
    <w:rsid w:val="009077C8"/>
    <w:rsid w:val="0094129C"/>
    <w:rsid w:val="009F696B"/>
    <w:rsid w:val="00AE0EDA"/>
    <w:rsid w:val="00B87819"/>
    <w:rsid w:val="00D673F6"/>
    <w:rsid w:val="00EC1AE5"/>
    <w:rsid w:val="00FA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8251C"/>
  <w15:docId w15:val="{06D42F8B-55E3-4061-8335-7FDE0F6F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1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38F7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customStyle="1" w:styleId="titulo">
    <w:name w:val="titulo"/>
    <w:basedOn w:val="Normal"/>
    <w:rsid w:val="003838F7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titulo1">
    <w:name w:val="titulo1"/>
    <w:basedOn w:val="Fuentedeprrafopredeter"/>
    <w:rsid w:val="003838F7"/>
  </w:style>
  <w:style w:type="character" w:styleId="Hipervnculo">
    <w:name w:val="Hyperlink"/>
    <w:basedOn w:val="Fuentedeprrafopredeter"/>
    <w:uiPriority w:val="99"/>
    <w:semiHidden/>
    <w:unhideWhenUsed/>
    <w:rsid w:val="003838F7"/>
    <w:rPr>
      <w:color w:val="0000FF"/>
      <w:u w:val="single"/>
    </w:rPr>
  </w:style>
  <w:style w:type="paragraph" w:customStyle="1" w:styleId="autores">
    <w:name w:val="autores"/>
    <w:basedOn w:val="Normal"/>
    <w:rsid w:val="003838F7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customStyle="1" w:styleId="localizacion">
    <w:name w:val="localizacion"/>
    <w:basedOn w:val="Normal"/>
    <w:rsid w:val="003838F7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separador">
    <w:name w:val="separador"/>
    <w:basedOn w:val="Fuentedeprrafopredeter"/>
    <w:rsid w:val="003838F7"/>
  </w:style>
  <w:style w:type="character" w:customStyle="1" w:styleId="subtitulo">
    <w:name w:val="subtitulo"/>
    <w:basedOn w:val="Fuentedeprrafopredeter"/>
    <w:rsid w:val="003838F7"/>
  </w:style>
  <w:style w:type="character" w:styleId="AcrnimoHTML">
    <w:name w:val="HTML Acronym"/>
    <w:basedOn w:val="Fuentedeprrafopredeter"/>
    <w:uiPriority w:val="99"/>
    <w:semiHidden/>
    <w:unhideWhenUsed/>
    <w:rsid w:val="003838F7"/>
  </w:style>
  <w:style w:type="paragraph" w:customStyle="1" w:styleId="Default">
    <w:name w:val="Default"/>
    <w:rsid w:val="009077C8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Olga Julián Mariscal</cp:lastModifiedBy>
  <cp:revision>2</cp:revision>
  <dcterms:created xsi:type="dcterms:W3CDTF">2022-05-14T15:23:00Z</dcterms:created>
  <dcterms:modified xsi:type="dcterms:W3CDTF">2022-05-14T15:23:00Z</dcterms:modified>
</cp:coreProperties>
</file>